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6FED7" w14:textId="200F57AA" w:rsidR="00705F61" w:rsidRPr="00705F61" w:rsidRDefault="003C4C0F" w:rsidP="004B4B24">
      <w:pPr>
        <w:jc w:val="right"/>
        <w:rPr>
          <w:sz w:val="18"/>
          <w:szCs w:val="18"/>
        </w:rPr>
      </w:pPr>
      <w:r w:rsidRPr="004B4B24">
        <w:rPr>
          <w:b/>
          <w:bCs/>
          <w:noProof/>
          <w:color w:val="000000" w:themeColor="text1"/>
          <w:sz w:val="44"/>
          <w:szCs w:val="44"/>
        </w:rPr>
        <w:drawing>
          <wp:anchor distT="0" distB="0" distL="114300" distR="114300" simplePos="0" relativeHeight="251689984" behindDoc="1" locked="0" layoutInCell="1" allowOverlap="1" wp14:anchorId="0A823C9F" wp14:editId="07A2CE15">
            <wp:simplePos x="0" y="0"/>
            <wp:positionH relativeFrom="margin">
              <wp:align>center</wp:align>
            </wp:positionH>
            <wp:positionV relativeFrom="paragraph">
              <wp:posOffset>-290830</wp:posOffset>
            </wp:positionV>
            <wp:extent cx="2828925" cy="1230630"/>
            <wp:effectExtent l="0" t="0" r="0" b="0"/>
            <wp:wrapNone/>
            <wp:docPr id="192" name="Image 19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descr="Une image contenant texte&#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8925" cy="123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FE1">
        <w:rPr>
          <w:sz w:val="18"/>
          <w:szCs w:val="18"/>
        </w:rPr>
        <w:t>25</w:t>
      </w:r>
      <w:r w:rsidR="00705F61" w:rsidRPr="00705F61">
        <w:rPr>
          <w:sz w:val="18"/>
          <w:szCs w:val="18"/>
        </w:rPr>
        <w:t>/0</w:t>
      </w:r>
      <w:r w:rsidR="00243FE1">
        <w:rPr>
          <w:sz w:val="18"/>
          <w:szCs w:val="18"/>
        </w:rPr>
        <w:t>1</w:t>
      </w:r>
      <w:r w:rsidR="00705F61" w:rsidRPr="00705F61">
        <w:rPr>
          <w:sz w:val="18"/>
          <w:szCs w:val="18"/>
        </w:rPr>
        <w:t>/202</w:t>
      </w:r>
      <w:r w:rsidR="00243FE1">
        <w:rPr>
          <w:sz w:val="18"/>
          <w:szCs w:val="18"/>
        </w:rPr>
        <w:t>2</w:t>
      </w:r>
    </w:p>
    <w:p w14:paraId="5617FACF" w14:textId="56565010" w:rsidR="003C4C0F" w:rsidRDefault="003C4C0F" w:rsidP="003C4C0F">
      <w:pPr>
        <w:rPr>
          <w:color w:val="000000" w:themeColor="text1"/>
          <w:sz w:val="18"/>
          <w:szCs w:val="18"/>
        </w:rPr>
      </w:pPr>
    </w:p>
    <w:p w14:paraId="484A5CEA" w14:textId="10A06F5A" w:rsidR="003C4C0F" w:rsidRDefault="003C4C0F" w:rsidP="003C4C0F">
      <w:pPr>
        <w:rPr>
          <w:color w:val="000000" w:themeColor="text1"/>
          <w:sz w:val="18"/>
          <w:szCs w:val="18"/>
        </w:rPr>
      </w:pPr>
    </w:p>
    <w:p w14:paraId="75DC990C" w14:textId="77777777" w:rsidR="003C4C0F" w:rsidRDefault="003C4C0F" w:rsidP="003C4C0F">
      <w:pPr>
        <w:rPr>
          <w:color w:val="000000" w:themeColor="text1"/>
          <w:sz w:val="18"/>
          <w:szCs w:val="18"/>
        </w:rPr>
      </w:pPr>
    </w:p>
    <w:p w14:paraId="62D2E3F8" w14:textId="77777777" w:rsidR="006509AE" w:rsidRDefault="006509AE" w:rsidP="007C15FE">
      <w:pPr>
        <w:jc w:val="center"/>
        <w:rPr>
          <w:color w:val="000000" w:themeColor="text1"/>
          <w:sz w:val="18"/>
          <w:szCs w:val="18"/>
        </w:rPr>
      </w:pPr>
    </w:p>
    <w:p w14:paraId="5AECE9DE" w14:textId="78F4CFC0" w:rsidR="003C4C0F" w:rsidRDefault="00C86C32" w:rsidP="007C15FE">
      <w:pPr>
        <w:jc w:val="center"/>
        <w:rPr>
          <w:color w:val="000000" w:themeColor="text1"/>
          <w:sz w:val="18"/>
          <w:szCs w:val="18"/>
        </w:rPr>
      </w:pPr>
      <w:r>
        <w:rPr>
          <w:color w:val="000000" w:themeColor="text1"/>
          <w:sz w:val="18"/>
          <w:szCs w:val="18"/>
        </w:rPr>
        <w:t>C</w:t>
      </w:r>
      <w:r w:rsidR="00705F61" w:rsidRPr="008D178B">
        <w:rPr>
          <w:color w:val="000000" w:themeColor="text1"/>
          <w:sz w:val="18"/>
          <w:szCs w:val="18"/>
        </w:rPr>
        <w:t>ommuniqué de presse</w:t>
      </w:r>
    </w:p>
    <w:p w14:paraId="0A4290A3" w14:textId="55167E02" w:rsidR="00C86C32" w:rsidRDefault="00AC1A6D" w:rsidP="007C15FE">
      <w:pPr>
        <w:jc w:val="center"/>
        <w:rPr>
          <w:noProof/>
        </w:rPr>
      </w:pPr>
      <w:r>
        <w:rPr>
          <w:b/>
          <w:bCs/>
          <w:color w:val="1F3864" w:themeColor="accent1" w:themeShade="80"/>
          <w:sz w:val="28"/>
          <w:szCs w:val="28"/>
        </w:rPr>
        <w:t>Les résultats</w:t>
      </w:r>
      <w:r w:rsidR="00BB616E" w:rsidRPr="00705F61">
        <w:rPr>
          <w:b/>
          <w:bCs/>
          <w:color w:val="1F3864" w:themeColor="accent1" w:themeShade="80"/>
          <w:sz w:val="28"/>
          <w:szCs w:val="28"/>
        </w:rPr>
        <w:t xml:space="preserve"> </w:t>
      </w:r>
      <w:r w:rsidR="007C15FE">
        <w:rPr>
          <w:b/>
          <w:bCs/>
          <w:color w:val="1F3864" w:themeColor="accent1" w:themeShade="80"/>
          <w:sz w:val="28"/>
          <w:szCs w:val="28"/>
        </w:rPr>
        <w:t xml:space="preserve">du </w:t>
      </w:r>
      <w:r w:rsidR="00BB616E" w:rsidRPr="00705F61">
        <w:rPr>
          <w:b/>
          <w:bCs/>
          <w:color w:val="1F3864" w:themeColor="accent1" w:themeShade="80"/>
          <w:sz w:val="28"/>
          <w:szCs w:val="28"/>
        </w:rPr>
        <w:t>Grand Défi Energie et Eau 202</w:t>
      </w:r>
      <w:r w:rsidR="00243FE1">
        <w:rPr>
          <w:b/>
          <w:bCs/>
          <w:color w:val="1F3864" w:themeColor="accent1" w:themeShade="80"/>
          <w:sz w:val="28"/>
          <w:szCs w:val="28"/>
        </w:rPr>
        <w:t>1</w:t>
      </w:r>
      <w:r w:rsidR="00BB616E" w:rsidRPr="00705F61">
        <w:rPr>
          <w:b/>
          <w:bCs/>
          <w:color w:val="1F3864" w:themeColor="accent1" w:themeShade="80"/>
          <w:sz w:val="28"/>
          <w:szCs w:val="28"/>
        </w:rPr>
        <w:t> </w:t>
      </w:r>
      <w:r w:rsidR="007C15FE">
        <w:rPr>
          <w:b/>
          <w:bCs/>
          <w:color w:val="1F3864" w:themeColor="accent1" w:themeShade="80"/>
          <w:sz w:val="28"/>
          <w:szCs w:val="28"/>
        </w:rPr>
        <w:t xml:space="preserve">enfin dévoilés </w:t>
      </w:r>
      <w:r w:rsidR="00BB616E" w:rsidRPr="00705F61">
        <w:rPr>
          <w:b/>
          <w:bCs/>
          <w:color w:val="1F3864" w:themeColor="accent1" w:themeShade="80"/>
          <w:sz w:val="28"/>
          <w:szCs w:val="28"/>
        </w:rPr>
        <w:t>!</w:t>
      </w:r>
      <w:r w:rsidR="00C86C32" w:rsidRPr="00C86C32">
        <w:rPr>
          <w:noProof/>
        </w:rPr>
        <w:t xml:space="preserve"> </w:t>
      </w:r>
    </w:p>
    <w:p w14:paraId="6537A574" w14:textId="68406A80" w:rsidR="00BB616E" w:rsidRPr="00705F61" w:rsidRDefault="00C86C32" w:rsidP="007C15FE">
      <w:pPr>
        <w:jc w:val="center"/>
        <w:rPr>
          <w:b/>
          <w:bCs/>
          <w:color w:val="1F3864" w:themeColor="accent1" w:themeShade="80"/>
          <w:sz w:val="28"/>
          <w:szCs w:val="28"/>
        </w:rPr>
      </w:pPr>
      <w:r>
        <w:rPr>
          <w:noProof/>
        </w:rPr>
        <w:drawing>
          <wp:inline distT="0" distB="0" distL="0" distR="0" wp14:anchorId="65E62902" wp14:editId="64ECE7AA">
            <wp:extent cx="5559534" cy="2940190"/>
            <wp:effectExtent l="0" t="0" r="3175" b="0"/>
            <wp:docPr id="1" name="Image 1" descr="Une image contenant plancher, personne,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lancher, personne, mur, intérieur&#10;&#10;Description générée automatiquemen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624" b="12867"/>
                    <a:stretch/>
                  </pic:blipFill>
                  <pic:spPr bwMode="auto">
                    <a:xfrm>
                      <a:off x="0" y="0"/>
                      <a:ext cx="5600118" cy="2961653"/>
                    </a:xfrm>
                    <a:prstGeom prst="rect">
                      <a:avLst/>
                    </a:prstGeom>
                    <a:noFill/>
                    <a:ln>
                      <a:noFill/>
                    </a:ln>
                    <a:extLst>
                      <a:ext uri="{53640926-AAD7-44D8-BBD7-CCE9431645EC}">
                        <a14:shadowObscured xmlns:a14="http://schemas.microsoft.com/office/drawing/2010/main"/>
                      </a:ext>
                    </a:extLst>
                  </pic:spPr>
                </pic:pic>
              </a:graphicData>
            </a:graphic>
          </wp:inline>
        </w:drawing>
      </w:r>
    </w:p>
    <w:p w14:paraId="1F0E983E" w14:textId="77777777" w:rsidR="006509AE" w:rsidRDefault="006509AE" w:rsidP="00C86C32">
      <w:pPr>
        <w:jc w:val="both"/>
        <w:rPr>
          <w:b/>
          <w:bCs/>
          <w:color w:val="2E74B5" w:themeColor="accent5" w:themeShade="BF"/>
          <w:sz w:val="24"/>
          <w:szCs w:val="24"/>
        </w:rPr>
      </w:pPr>
    </w:p>
    <w:p w14:paraId="6EF4FC83" w14:textId="1660EA70" w:rsidR="00243FE1" w:rsidRPr="00AC1A6D" w:rsidRDefault="00BB616E" w:rsidP="00C86C32">
      <w:pPr>
        <w:jc w:val="both"/>
        <w:rPr>
          <w:b/>
          <w:bCs/>
          <w:color w:val="2E74B5" w:themeColor="accent5" w:themeShade="BF"/>
          <w:sz w:val="24"/>
          <w:szCs w:val="24"/>
        </w:rPr>
      </w:pPr>
      <w:r w:rsidRPr="00676378">
        <w:rPr>
          <w:b/>
          <w:bCs/>
          <w:color w:val="2E74B5" w:themeColor="accent5" w:themeShade="BF"/>
          <w:sz w:val="24"/>
          <w:szCs w:val="24"/>
        </w:rPr>
        <w:t>Du 2</w:t>
      </w:r>
      <w:r w:rsidR="00243FE1">
        <w:rPr>
          <w:b/>
          <w:bCs/>
          <w:color w:val="2E74B5" w:themeColor="accent5" w:themeShade="BF"/>
          <w:sz w:val="24"/>
          <w:szCs w:val="24"/>
        </w:rPr>
        <w:t>8</w:t>
      </w:r>
      <w:r w:rsidRPr="00676378">
        <w:rPr>
          <w:b/>
          <w:bCs/>
          <w:color w:val="2E74B5" w:themeColor="accent5" w:themeShade="BF"/>
          <w:sz w:val="24"/>
          <w:szCs w:val="24"/>
        </w:rPr>
        <w:t xml:space="preserve"> novembre au </w:t>
      </w:r>
      <w:r w:rsidR="00243FE1">
        <w:rPr>
          <w:b/>
          <w:bCs/>
          <w:color w:val="2E74B5" w:themeColor="accent5" w:themeShade="BF"/>
          <w:sz w:val="24"/>
          <w:szCs w:val="24"/>
        </w:rPr>
        <w:t>12</w:t>
      </w:r>
      <w:r w:rsidRPr="00676378">
        <w:rPr>
          <w:b/>
          <w:bCs/>
          <w:color w:val="2E74B5" w:themeColor="accent5" w:themeShade="BF"/>
          <w:sz w:val="24"/>
          <w:szCs w:val="24"/>
        </w:rPr>
        <w:t xml:space="preserve"> décembre 202</w:t>
      </w:r>
      <w:r w:rsidR="00243FE1">
        <w:rPr>
          <w:b/>
          <w:bCs/>
          <w:color w:val="2E74B5" w:themeColor="accent5" w:themeShade="BF"/>
          <w:sz w:val="24"/>
          <w:szCs w:val="24"/>
        </w:rPr>
        <w:t>1</w:t>
      </w:r>
      <w:r w:rsidRPr="00676378">
        <w:rPr>
          <w:b/>
          <w:bCs/>
          <w:color w:val="2E74B5" w:themeColor="accent5" w:themeShade="BF"/>
          <w:sz w:val="24"/>
          <w:szCs w:val="24"/>
        </w:rPr>
        <w:t>, 14 communes engagées en équipe avec 1</w:t>
      </w:r>
      <w:r w:rsidR="00243FE1">
        <w:rPr>
          <w:b/>
          <w:bCs/>
          <w:color w:val="2E74B5" w:themeColor="accent5" w:themeShade="BF"/>
          <w:sz w:val="24"/>
          <w:szCs w:val="24"/>
        </w:rPr>
        <w:t>07</w:t>
      </w:r>
      <w:r w:rsidRPr="00676378">
        <w:rPr>
          <w:b/>
          <w:bCs/>
          <w:color w:val="2E74B5" w:themeColor="accent5" w:themeShade="BF"/>
          <w:sz w:val="24"/>
          <w:szCs w:val="24"/>
        </w:rPr>
        <w:t xml:space="preserve"> familles, </w:t>
      </w:r>
      <w:r w:rsidR="00243FE1">
        <w:rPr>
          <w:b/>
          <w:bCs/>
          <w:color w:val="2E74B5" w:themeColor="accent5" w:themeShade="BF"/>
          <w:sz w:val="24"/>
          <w:szCs w:val="24"/>
        </w:rPr>
        <w:t>30</w:t>
      </w:r>
      <w:r w:rsidR="00722CEE" w:rsidRPr="00676378">
        <w:rPr>
          <w:b/>
          <w:bCs/>
          <w:color w:val="2E74B5" w:themeColor="accent5" w:themeShade="BF"/>
          <w:sz w:val="24"/>
          <w:szCs w:val="24"/>
        </w:rPr>
        <w:t xml:space="preserve"> bâtiments publics, </w:t>
      </w:r>
      <w:r w:rsidR="00243FE1">
        <w:rPr>
          <w:b/>
          <w:bCs/>
          <w:color w:val="2E74B5" w:themeColor="accent5" w:themeShade="BF"/>
          <w:sz w:val="24"/>
          <w:szCs w:val="24"/>
        </w:rPr>
        <w:t>18</w:t>
      </w:r>
      <w:r w:rsidR="00722CEE" w:rsidRPr="00676378">
        <w:rPr>
          <w:b/>
          <w:bCs/>
          <w:color w:val="2E74B5" w:themeColor="accent5" w:themeShade="BF"/>
          <w:sz w:val="24"/>
          <w:szCs w:val="24"/>
        </w:rPr>
        <w:t xml:space="preserve"> commerces ont participé </w:t>
      </w:r>
      <w:r w:rsidR="008D178B" w:rsidRPr="00676378">
        <w:rPr>
          <w:b/>
          <w:bCs/>
          <w:color w:val="2E74B5" w:themeColor="accent5" w:themeShade="BF"/>
          <w:sz w:val="24"/>
          <w:szCs w:val="24"/>
        </w:rPr>
        <w:t>au Grand Défi Energie et Eau 202</w:t>
      </w:r>
      <w:r w:rsidR="00243FE1">
        <w:rPr>
          <w:b/>
          <w:bCs/>
          <w:color w:val="2E74B5" w:themeColor="accent5" w:themeShade="BF"/>
          <w:sz w:val="24"/>
          <w:szCs w:val="24"/>
        </w:rPr>
        <w:t>1</w:t>
      </w:r>
      <w:r w:rsidR="008D178B" w:rsidRPr="00676378">
        <w:rPr>
          <w:b/>
          <w:bCs/>
          <w:color w:val="2E74B5" w:themeColor="accent5" w:themeShade="BF"/>
          <w:sz w:val="24"/>
          <w:szCs w:val="24"/>
        </w:rPr>
        <w:t xml:space="preserve"> </w:t>
      </w:r>
      <w:r w:rsidR="00722CEE" w:rsidRPr="00676378">
        <w:rPr>
          <w:b/>
          <w:bCs/>
          <w:color w:val="2E74B5" w:themeColor="accent5" w:themeShade="BF"/>
          <w:sz w:val="24"/>
          <w:szCs w:val="24"/>
        </w:rPr>
        <w:t>organisé par l’</w:t>
      </w:r>
      <w:r w:rsidR="00BE5DA5" w:rsidRPr="00676378">
        <w:rPr>
          <w:b/>
          <w:bCs/>
          <w:color w:val="2E74B5" w:themeColor="accent5" w:themeShade="BF"/>
          <w:sz w:val="24"/>
          <w:szCs w:val="24"/>
        </w:rPr>
        <w:t>A</w:t>
      </w:r>
      <w:r w:rsidR="00722CEE" w:rsidRPr="00676378">
        <w:rPr>
          <w:b/>
          <w:bCs/>
          <w:color w:val="2E74B5" w:themeColor="accent5" w:themeShade="BF"/>
          <w:sz w:val="24"/>
          <w:szCs w:val="24"/>
        </w:rPr>
        <w:t>gence locale de l’énergie et du climat du Pays de Rennes</w:t>
      </w:r>
      <w:r w:rsidR="003322AC">
        <w:rPr>
          <w:b/>
          <w:bCs/>
          <w:color w:val="2E74B5" w:themeColor="accent5" w:themeShade="BF"/>
          <w:sz w:val="24"/>
          <w:szCs w:val="24"/>
        </w:rPr>
        <w:t xml:space="preserve"> et ses partenaires</w:t>
      </w:r>
      <w:r w:rsidR="00722CEE" w:rsidRPr="00676378">
        <w:rPr>
          <w:b/>
          <w:bCs/>
          <w:color w:val="2E74B5" w:themeColor="accent5" w:themeShade="BF"/>
          <w:sz w:val="24"/>
          <w:szCs w:val="24"/>
        </w:rPr>
        <w:t xml:space="preserve">. Pendant 2 semaines, </w:t>
      </w:r>
      <w:r w:rsidR="00BE5DA5" w:rsidRPr="00676378">
        <w:rPr>
          <w:b/>
          <w:bCs/>
          <w:color w:val="2E74B5" w:themeColor="accent5" w:themeShade="BF"/>
          <w:sz w:val="24"/>
          <w:szCs w:val="24"/>
        </w:rPr>
        <w:t xml:space="preserve">les équipes participantes </w:t>
      </w:r>
      <w:r w:rsidR="00722CEE" w:rsidRPr="00676378">
        <w:rPr>
          <w:b/>
          <w:bCs/>
          <w:color w:val="2E74B5" w:themeColor="accent5" w:themeShade="BF"/>
          <w:sz w:val="24"/>
          <w:szCs w:val="24"/>
        </w:rPr>
        <w:t>ont fait la chasse aux économies d’eau et d’énergie.</w:t>
      </w:r>
      <w:r w:rsidR="007C15FE">
        <w:rPr>
          <w:b/>
          <w:bCs/>
          <w:color w:val="2E74B5" w:themeColor="accent5" w:themeShade="BF"/>
          <w:sz w:val="24"/>
          <w:szCs w:val="24"/>
        </w:rPr>
        <w:t xml:space="preserve"> Découvrez les résultats et les lauréats. </w:t>
      </w:r>
      <w:r w:rsidR="00722CEE" w:rsidRPr="00676378">
        <w:rPr>
          <w:b/>
          <w:bCs/>
          <w:color w:val="2E74B5" w:themeColor="accent5" w:themeShade="BF"/>
          <w:sz w:val="24"/>
          <w:szCs w:val="24"/>
        </w:rPr>
        <w:t xml:space="preserve"> </w:t>
      </w:r>
    </w:p>
    <w:p w14:paraId="7D05F9F1" w14:textId="0921F3AB" w:rsidR="00BB616E" w:rsidRPr="006F33FE" w:rsidRDefault="007A185D" w:rsidP="00AC1A6D">
      <w:pPr>
        <w:jc w:val="both"/>
        <w:rPr>
          <w:b/>
          <w:bCs/>
          <w:color w:val="ED7D31" w:themeColor="accent2"/>
        </w:rPr>
      </w:pPr>
      <w:r>
        <w:rPr>
          <w:b/>
          <w:bCs/>
          <w:color w:val="ED7D31" w:themeColor="accent2"/>
        </w:rPr>
        <w:t>4 communes récompensées</w:t>
      </w:r>
    </w:p>
    <w:p w14:paraId="7E955525" w14:textId="205977A8" w:rsidR="006509AE" w:rsidRPr="006509AE" w:rsidRDefault="007C15FE" w:rsidP="003C4C0F">
      <w:pPr>
        <w:jc w:val="both"/>
      </w:pPr>
      <w:r>
        <w:t>Le</w:t>
      </w:r>
      <w:r w:rsidR="00243FE1">
        <w:t xml:space="preserve"> mardi</w:t>
      </w:r>
      <w:r>
        <w:t xml:space="preserve"> </w:t>
      </w:r>
      <w:r w:rsidR="00243FE1">
        <w:t>25</w:t>
      </w:r>
      <w:r>
        <w:t xml:space="preserve"> </w:t>
      </w:r>
      <w:r w:rsidR="00243FE1">
        <w:t>janv</w:t>
      </w:r>
      <w:r>
        <w:t>ier</w:t>
      </w:r>
      <w:r w:rsidR="003322AC">
        <w:t xml:space="preserve"> 202</w:t>
      </w:r>
      <w:r w:rsidR="00243FE1">
        <w:t>2</w:t>
      </w:r>
      <w:r w:rsidR="003322AC">
        <w:t>,</w:t>
      </w:r>
      <w:r>
        <w:t xml:space="preserve"> les participants se sont réunis pour la soirée </w:t>
      </w:r>
      <w:r w:rsidR="003322AC">
        <w:t>de clôture</w:t>
      </w:r>
      <w:r w:rsidR="00243FE1">
        <w:t xml:space="preserve">. </w:t>
      </w:r>
      <w:r w:rsidR="003322AC">
        <w:t>A</w:t>
      </w:r>
      <w:r w:rsidR="00243FE1">
        <w:t>utour d’un quiz</w:t>
      </w:r>
      <w:r w:rsidR="003322AC">
        <w:t xml:space="preserve"> convivia</w:t>
      </w:r>
      <w:r w:rsidR="00406740">
        <w:t>l et</w:t>
      </w:r>
      <w:r w:rsidR="003322AC">
        <w:t xml:space="preserve"> </w:t>
      </w:r>
      <w:r w:rsidR="00243FE1">
        <w:t>de témoignages de participants</w:t>
      </w:r>
      <w:r w:rsidR="00406740">
        <w:t xml:space="preserve">, </w:t>
      </w:r>
      <w:r w:rsidR="00243FE1">
        <w:t>les résultats ont été dévoilés</w:t>
      </w:r>
      <w:r w:rsidR="003322AC">
        <w:t xml:space="preserve">. </w:t>
      </w:r>
      <w:r w:rsidRPr="007C15FE">
        <w:rPr>
          <w:b/>
          <w:bCs/>
        </w:rPr>
        <w:t xml:space="preserve">Cette année, </w:t>
      </w:r>
      <w:r w:rsidR="00243FE1">
        <w:rPr>
          <w:b/>
          <w:bCs/>
        </w:rPr>
        <w:t>Saint-Armel</w:t>
      </w:r>
      <w:r w:rsidRPr="007C15FE">
        <w:rPr>
          <w:b/>
          <w:bCs/>
        </w:rPr>
        <w:t xml:space="preserve"> remporte le prix de l’équipe la plus économe</w:t>
      </w:r>
      <w:r>
        <w:rPr>
          <w:b/>
          <w:bCs/>
        </w:rPr>
        <w:t>, elle</w:t>
      </w:r>
      <w:r w:rsidRPr="007C15FE">
        <w:rPr>
          <w:b/>
          <w:bCs/>
        </w:rPr>
        <w:t xml:space="preserve"> arrive </w:t>
      </w:r>
      <w:r>
        <w:rPr>
          <w:b/>
          <w:bCs/>
        </w:rPr>
        <w:t xml:space="preserve">donc </w:t>
      </w:r>
      <w:r w:rsidRPr="007C15FE">
        <w:rPr>
          <w:b/>
          <w:bCs/>
        </w:rPr>
        <w:t>à la 1</w:t>
      </w:r>
      <w:r>
        <w:rPr>
          <w:b/>
          <w:bCs/>
          <w:vertAlign w:val="superscript"/>
        </w:rPr>
        <w:t>e</w:t>
      </w:r>
      <w:r w:rsidRPr="007C15FE">
        <w:rPr>
          <w:b/>
          <w:bCs/>
        </w:rPr>
        <w:t xml:space="preserve"> place avec</w:t>
      </w:r>
      <w:r w:rsidR="00BE5DA5" w:rsidRPr="007C15FE">
        <w:rPr>
          <w:b/>
          <w:bCs/>
        </w:rPr>
        <w:t xml:space="preserve"> </w:t>
      </w:r>
      <w:r w:rsidR="00243FE1">
        <w:rPr>
          <w:b/>
          <w:bCs/>
        </w:rPr>
        <w:t>25</w:t>
      </w:r>
      <w:r w:rsidR="00BE5DA5" w:rsidRPr="007C15FE">
        <w:rPr>
          <w:b/>
          <w:bCs/>
        </w:rPr>
        <w:t xml:space="preserve"> % d’économies réalisées</w:t>
      </w:r>
      <w:r w:rsidR="006509AE" w:rsidRPr="006509AE">
        <w:t xml:space="preserve">*. </w:t>
      </w:r>
      <w:r w:rsidR="00BE5DA5" w:rsidRPr="006509AE">
        <w:t>L’équipe d</w:t>
      </w:r>
      <w:r w:rsidR="00243FE1" w:rsidRPr="006509AE">
        <w:t>e Liffré</w:t>
      </w:r>
      <w:r w:rsidR="00084C7A" w:rsidRPr="006509AE">
        <w:t xml:space="preserve"> arrive à la seconde place avec </w:t>
      </w:r>
      <w:r w:rsidR="00243FE1" w:rsidRPr="006509AE">
        <w:t xml:space="preserve">17 </w:t>
      </w:r>
      <w:r w:rsidR="00084C7A" w:rsidRPr="006509AE">
        <w:t xml:space="preserve">% d’économies réalisées. </w:t>
      </w:r>
      <w:r w:rsidR="00243FE1" w:rsidRPr="006509AE">
        <w:t>Laillé</w:t>
      </w:r>
      <w:r w:rsidR="00BE5DA5" w:rsidRPr="006509AE">
        <w:t xml:space="preserve"> </w:t>
      </w:r>
      <w:r w:rsidR="00084C7A" w:rsidRPr="006509AE">
        <w:t xml:space="preserve">occupe </w:t>
      </w:r>
      <w:r w:rsidR="008E54D4" w:rsidRPr="006509AE">
        <w:t>quant</w:t>
      </w:r>
      <w:r w:rsidR="00084C7A" w:rsidRPr="006509AE">
        <w:t xml:space="preserve"> à elle la 3</w:t>
      </w:r>
      <w:r w:rsidR="00084C7A" w:rsidRPr="006509AE">
        <w:rPr>
          <w:vertAlign w:val="superscript"/>
        </w:rPr>
        <w:t>e</w:t>
      </w:r>
      <w:r w:rsidR="00084C7A" w:rsidRPr="006509AE">
        <w:t xml:space="preserve"> place du podium avec 1</w:t>
      </w:r>
      <w:r w:rsidR="00243FE1" w:rsidRPr="006509AE">
        <w:t>6</w:t>
      </w:r>
      <w:r w:rsidR="003C4C0F" w:rsidRPr="006509AE">
        <w:t xml:space="preserve"> </w:t>
      </w:r>
      <w:r w:rsidR="00084C7A" w:rsidRPr="006509AE">
        <w:t>% d’économies réalisées.</w:t>
      </w:r>
      <w:r w:rsidR="001D7920" w:rsidRPr="006509AE">
        <w:t xml:space="preserve"> </w:t>
      </w:r>
      <w:r w:rsidR="006442DE" w:rsidRPr="006509AE">
        <w:t>Au total, c’est 5 356 kWh et 51 061 litres d’eau économisés</w:t>
      </w:r>
      <w:r w:rsidR="002E63C5">
        <w:t xml:space="preserve"> par ces 3 lauréats.</w:t>
      </w:r>
    </w:p>
    <w:p w14:paraId="4406A55C" w14:textId="0FF626F2" w:rsidR="009855B4" w:rsidRDefault="006509AE" w:rsidP="003C4C0F">
      <w:pPr>
        <w:jc w:val="both"/>
      </w:pPr>
      <w:r>
        <w:t>L’équipe lauréate pourra profiter d’une animation</w:t>
      </w:r>
      <w:r w:rsidR="00A771A2">
        <w:t xml:space="preserve"> </w:t>
      </w:r>
      <w:r>
        <w:t xml:space="preserve">« Observer la nature » offerte par </w:t>
      </w:r>
      <w:r w:rsidR="00831965">
        <w:t xml:space="preserve">notre partenaire </w:t>
      </w:r>
      <w:r>
        <w:t>Enedis. Les</w:t>
      </w:r>
      <w:r w:rsidR="006442DE">
        <w:t xml:space="preserve"> 3 équipes lauréates </w:t>
      </w:r>
      <w:r>
        <w:t>récompensées par l’ALEC du Pays de Rennes pourront profiter d’un atelier Fresque du Climat, des animations idéales pour poursuivre leurs engagements !</w:t>
      </w:r>
    </w:p>
    <w:p w14:paraId="03AB8F3E" w14:textId="546C6469" w:rsidR="006509AE" w:rsidRPr="00831965" w:rsidRDefault="006509AE" w:rsidP="003C4C0F">
      <w:pPr>
        <w:jc w:val="both"/>
        <w:rPr>
          <w:sz w:val="16"/>
          <w:szCs w:val="16"/>
        </w:rPr>
      </w:pPr>
      <w:r w:rsidRPr="00831965">
        <w:rPr>
          <w:sz w:val="16"/>
          <w:szCs w:val="16"/>
        </w:rPr>
        <w:t>*par rapport aux consommations initiales relevées avant le défi.</w:t>
      </w:r>
    </w:p>
    <w:p w14:paraId="3653ECA2" w14:textId="602CDD5E" w:rsidR="003C4C0F" w:rsidRPr="007C15FE" w:rsidRDefault="00A771A2" w:rsidP="003C4C0F">
      <w:pPr>
        <w:jc w:val="both"/>
        <w:rPr>
          <w:b/>
          <w:bCs/>
          <w:color w:val="4472C4" w:themeColor="accent1"/>
          <w:sz w:val="28"/>
          <w:szCs w:val="28"/>
        </w:rPr>
      </w:pPr>
      <w:r>
        <w:rPr>
          <w:b/>
          <w:bCs/>
          <w:noProof/>
          <w:color w:val="000000" w:themeColor="text1"/>
        </w:rPr>
        <w:lastRenderedPageBreak/>
        <mc:AlternateContent>
          <mc:Choice Requires="wps">
            <w:drawing>
              <wp:anchor distT="0" distB="0" distL="114300" distR="114300" simplePos="0" relativeHeight="251695104" behindDoc="1" locked="0" layoutInCell="1" allowOverlap="1" wp14:anchorId="34353DA2" wp14:editId="4B3B9BE4">
                <wp:simplePos x="0" y="0"/>
                <wp:positionH relativeFrom="margin">
                  <wp:posOffset>-223520</wp:posOffset>
                </wp:positionH>
                <wp:positionV relativeFrom="paragraph">
                  <wp:posOffset>-4445</wp:posOffset>
                </wp:positionV>
                <wp:extent cx="6515100" cy="2943225"/>
                <wp:effectExtent l="0" t="0" r="0" b="9525"/>
                <wp:wrapNone/>
                <wp:docPr id="5" name="Rectangle 5"/>
                <wp:cNvGraphicFramePr/>
                <a:graphic xmlns:a="http://schemas.openxmlformats.org/drawingml/2006/main">
                  <a:graphicData uri="http://schemas.microsoft.com/office/word/2010/wordprocessingShape">
                    <wps:wsp>
                      <wps:cNvSpPr/>
                      <wps:spPr>
                        <a:xfrm>
                          <a:off x="0" y="0"/>
                          <a:ext cx="6515100" cy="2943225"/>
                        </a:xfrm>
                        <a:prstGeom prst="rect">
                          <a:avLst/>
                        </a:prstGeom>
                        <a:solidFill>
                          <a:schemeClr val="bg1">
                            <a:lumMod val="95000"/>
                          </a:schemeClr>
                        </a:solidFill>
                        <a:ln w="1905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61355" id="Rectangle 5" o:spid="_x0000_s1026" style="position:absolute;margin-left:-17.6pt;margin-top:-.35pt;width:513pt;height:231.7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" fillcolor="#f2f2f2 [3052]" stroked="f" strokeweight="1.5pt">
                <w10:wrap anchorx="margin"/>
              </v:rect>
            </w:pict>
          </mc:Fallback>
        </mc:AlternateConten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3020"/>
        <w:gridCol w:w="3087"/>
      </w:tblGrid>
      <w:tr w:rsidR="00A771A2" w14:paraId="7B66B853" w14:textId="77777777" w:rsidTr="003C4C0F">
        <w:trPr>
          <w:trHeight w:val="80"/>
          <w:jc w:val="center"/>
        </w:trPr>
        <w:tc>
          <w:tcPr>
            <w:tcW w:w="3504" w:type="dxa"/>
          </w:tcPr>
          <w:p w14:paraId="147E243E" w14:textId="7B69A567" w:rsidR="000B5B42" w:rsidRPr="007C15FE" w:rsidRDefault="005973AD" w:rsidP="00AC1A6D">
            <w:pPr>
              <w:pStyle w:val="NormalWeb"/>
              <w:spacing w:before="0" w:beforeAutospacing="0" w:after="0" w:afterAutospacing="0" w:line="276" w:lineRule="auto"/>
              <w:jc w:val="center"/>
              <w:rPr>
                <w:rFonts w:asciiTheme="minorHAnsi" w:hAnsiTheme="minorHAnsi" w:cstheme="minorHAnsi"/>
                <w:b/>
                <w:bCs/>
                <w:spacing w:val="-4"/>
                <w:sz w:val="28"/>
                <w:szCs w:val="28"/>
              </w:rPr>
            </w:pPr>
            <w:r>
              <w:rPr>
                <w:noProof/>
              </w:rPr>
              <w:drawing>
                <wp:inline distT="0" distB="0" distL="0" distR="0" wp14:anchorId="1EFB57DB" wp14:editId="57EFEA92">
                  <wp:extent cx="1755320" cy="12382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77702" cy="1254039"/>
                          </a:xfrm>
                          <a:prstGeom prst="rect">
                            <a:avLst/>
                          </a:prstGeom>
                        </pic:spPr>
                      </pic:pic>
                    </a:graphicData>
                  </a:graphic>
                </wp:inline>
              </w:drawing>
            </w:r>
            <w:r w:rsidR="000B5B42" w:rsidRPr="007C15FE">
              <w:rPr>
                <w:rFonts w:asciiTheme="minorHAnsi" w:hAnsiTheme="minorHAnsi" w:cstheme="minorHAnsi"/>
                <w:b/>
                <w:bCs/>
                <w:spacing w:val="-4"/>
                <w:sz w:val="28"/>
                <w:szCs w:val="28"/>
              </w:rPr>
              <w:t>1</w:t>
            </w:r>
            <w:r w:rsidR="000B5B42" w:rsidRPr="007C15FE">
              <w:rPr>
                <w:rFonts w:asciiTheme="minorHAnsi" w:hAnsiTheme="minorHAnsi" w:cstheme="minorHAnsi"/>
                <w:b/>
                <w:bCs/>
                <w:spacing w:val="-4"/>
                <w:sz w:val="28"/>
                <w:szCs w:val="28"/>
                <w:vertAlign w:val="superscript"/>
              </w:rPr>
              <w:t>er</w:t>
            </w:r>
            <w:r w:rsidR="000B5B42" w:rsidRPr="007C15FE">
              <w:rPr>
                <w:rFonts w:asciiTheme="minorHAnsi" w:hAnsiTheme="minorHAnsi" w:cstheme="minorHAnsi"/>
                <w:b/>
                <w:bCs/>
                <w:spacing w:val="-4"/>
                <w:sz w:val="28"/>
                <w:szCs w:val="28"/>
              </w:rPr>
              <w:t xml:space="preserve"> prix – </w:t>
            </w:r>
            <w:r w:rsidR="00D01BE6">
              <w:rPr>
                <w:rFonts w:asciiTheme="minorHAnsi" w:hAnsiTheme="minorHAnsi" w:cstheme="minorHAnsi"/>
                <w:b/>
                <w:bCs/>
                <w:spacing w:val="-4"/>
                <w:sz w:val="28"/>
                <w:szCs w:val="28"/>
              </w:rPr>
              <w:t>Saint-Armel</w:t>
            </w:r>
          </w:p>
          <w:p w14:paraId="2E6646A2" w14:textId="2D2E6DA8" w:rsidR="008E54D4" w:rsidRDefault="00D01BE6" w:rsidP="008E54D4">
            <w:pPr>
              <w:pStyle w:val="NormalWeb"/>
              <w:spacing w:before="0" w:beforeAutospacing="0" w:after="0" w:afterAutospacing="0" w:line="276" w:lineRule="auto"/>
              <w:jc w:val="center"/>
              <w:rPr>
                <w:rFonts w:asciiTheme="minorHAnsi" w:hAnsiTheme="minorHAnsi" w:cstheme="minorHAnsi"/>
                <w:spacing w:val="-4"/>
              </w:rPr>
            </w:pPr>
            <w:r>
              <w:rPr>
                <w:rFonts w:asciiTheme="minorHAnsi" w:hAnsiTheme="minorHAnsi" w:cstheme="minorHAnsi"/>
                <w:spacing w:val="-4"/>
              </w:rPr>
              <w:t>25</w:t>
            </w:r>
            <w:r w:rsidR="000B5B42" w:rsidRPr="00D074C7">
              <w:rPr>
                <w:rFonts w:asciiTheme="minorHAnsi" w:hAnsiTheme="minorHAnsi" w:cstheme="minorHAnsi"/>
                <w:spacing w:val="-4"/>
              </w:rPr>
              <w:t xml:space="preserve"> % d’économies </w:t>
            </w:r>
            <w:r w:rsidR="000B5B42">
              <w:rPr>
                <w:rFonts w:asciiTheme="minorHAnsi" w:hAnsiTheme="minorHAnsi" w:cstheme="minorHAnsi"/>
                <w:spacing w:val="-4"/>
              </w:rPr>
              <w:t>réalisées</w:t>
            </w:r>
          </w:p>
          <w:p w14:paraId="29CDF732" w14:textId="77777777" w:rsidR="003C4C0F" w:rsidRDefault="00ED434B" w:rsidP="00D01BE6">
            <w:pPr>
              <w:pStyle w:val="NormalWeb"/>
              <w:spacing w:before="0" w:beforeAutospacing="0" w:after="0" w:afterAutospacing="0" w:line="276" w:lineRule="auto"/>
              <w:jc w:val="center"/>
              <w:rPr>
                <w:rFonts w:asciiTheme="minorHAnsi" w:eastAsiaTheme="minorHAnsi" w:hAnsiTheme="minorHAnsi" w:cstheme="minorHAnsi"/>
                <w:spacing w:val="-4"/>
                <w:sz w:val="16"/>
                <w:szCs w:val="16"/>
                <w:lang w:eastAsia="en-US"/>
              </w:rPr>
            </w:pPr>
            <w:r w:rsidRPr="003322AC">
              <w:rPr>
                <w:rFonts w:asciiTheme="minorHAnsi" w:eastAsiaTheme="minorHAnsi" w:hAnsiTheme="minorHAnsi" w:cstheme="minorHAnsi"/>
                <w:spacing w:val="-4"/>
                <w:sz w:val="16"/>
                <w:szCs w:val="16"/>
                <w:u w:val="single"/>
                <w:lang w:eastAsia="en-US"/>
              </w:rPr>
              <w:t>Composition équipe</w:t>
            </w:r>
            <w:r w:rsidRPr="003322AC">
              <w:rPr>
                <w:rFonts w:asciiTheme="minorHAnsi" w:eastAsiaTheme="minorHAnsi" w:hAnsiTheme="minorHAnsi" w:cstheme="minorHAnsi"/>
                <w:spacing w:val="-4"/>
                <w:sz w:val="16"/>
                <w:szCs w:val="16"/>
                <w:lang w:eastAsia="en-US"/>
              </w:rPr>
              <w:t xml:space="preserve"> : </w:t>
            </w:r>
          </w:p>
          <w:p w14:paraId="4641094F" w14:textId="750A5E3B" w:rsidR="00D01BE6" w:rsidRPr="00D01BE6" w:rsidRDefault="00D01BE6" w:rsidP="00D01BE6">
            <w:pPr>
              <w:pStyle w:val="NormalWeb"/>
              <w:spacing w:before="0" w:beforeAutospacing="0" w:after="0" w:afterAutospacing="0" w:line="276" w:lineRule="auto"/>
              <w:jc w:val="center"/>
              <w:rPr>
                <w:rFonts w:asciiTheme="minorHAnsi" w:eastAsiaTheme="minorHAnsi" w:hAnsiTheme="minorHAnsi" w:cstheme="minorHAnsi"/>
                <w:spacing w:val="-4"/>
                <w:sz w:val="16"/>
                <w:szCs w:val="16"/>
                <w:lang w:eastAsia="en-US"/>
              </w:rPr>
            </w:pPr>
            <w:r>
              <w:rPr>
                <w:rFonts w:asciiTheme="minorHAnsi" w:eastAsiaTheme="minorHAnsi" w:hAnsiTheme="minorHAnsi" w:cstheme="minorHAnsi"/>
                <w:spacing w:val="-4"/>
                <w:sz w:val="16"/>
                <w:szCs w:val="16"/>
                <w:lang w:eastAsia="en-US"/>
              </w:rPr>
              <w:t xml:space="preserve">Ecole primaire Les Boscheux, Epicerie les Halles de Saint-Armel, Armeligne Coiffure, </w:t>
            </w:r>
            <w:r w:rsidR="007A185D">
              <w:rPr>
                <w:rFonts w:asciiTheme="minorHAnsi" w:eastAsiaTheme="minorHAnsi" w:hAnsiTheme="minorHAnsi" w:cstheme="minorHAnsi"/>
                <w:spacing w:val="-4"/>
                <w:sz w:val="16"/>
                <w:szCs w:val="16"/>
                <w:lang w:eastAsia="en-US"/>
              </w:rPr>
              <w:t>5 foyers</w:t>
            </w:r>
          </w:p>
        </w:tc>
        <w:tc>
          <w:tcPr>
            <w:tcW w:w="3518" w:type="dxa"/>
          </w:tcPr>
          <w:p w14:paraId="480EEAAC" w14:textId="6BCB9F75" w:rsidR="000B5B42" w:rsidRDefault="005973AD" w:rsidP="00AC1A6D">
            <w:pPr>
              <w:pStyle w:val="NormalWeb"/>
              <w:spacing w:before="0" w:beforeAutospacing="0" w:after="0" w:afterAutospacing="0" w:line="276" w:lineRule="auto"/>
              <w:jc w:val="center"/>
              <w:rPr>
                <w:rFonts w:asciiTheme="minorHAnsi" w:hAnsiTheme="minorHAnsi" w:cstheme="minorHAnsi"/>
                <w:b/>
                <w:bCs/>
                <w:color w:val="ED7D31" w:themeColor="accent2"/>
                <w:spacing w:val="-4"/>
                <w:sz w:val="28"/>
                <w:szCs w:val="28"/>
              </w:rPr>
            </w:pPr>
            <w:r>
              <w:rPr>
                <w:noProof/>
              </w:rPr>
              <w:drawing>
                <wp:inline distT="0" distB="0" distL="0" distR="0" wp14:anchorId="7DB141AA" wp14:editId="6FDA717C">
                  <wp:extent cx="1786255" cy="1264851"/>
                  <wp:effectExtent l="0" t="0" r="444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9939" cy="1281622"/>
                          </a:xfrm>
                          <a:prstGeom prst="rect">
                            <a:avLst/>
                          </a:prstGeom>
                        </pic:spPr>
                      </pic:pic>
                    </a:graphicData>
                  </a:graphic>
                </wp:inline>
              </w:drawing>
            </w:r>
            <w:r w:rsidR="000B5B42" w:rsidRPr="007C15FE">
              <w:rPr>
                <w:rFonts w:asciiTheme="minorHAnsi" w:hAnsiTheme="minorHAnsi" w:cstheme="minorHAnsi"/>
                <w:b/>
                <w:bCs/>
                <w:spacing w:val="-4"/>
                <w:sz w:val="28"/>
                <w:szCs w:val="28"/>
              </w:rPr>
              <w:t>2</w:t>
            </w:r>
            <w:r w:rsidR="000B5B42" w:rsidRPr="007C15FE">
              <w:rPr>
                <w:rFonts w:asciiTheme="minorHAnsi" w:hAnsiTheme="minorHAnsi" w:cstheme="minorHAnsi"/>
                <w:b/>
                <w:bCs/>
                <w:spacing w:val="-4"/>
                <w:sz w:val="28"/>
                <w:szCs w:val="28"/>
                <w:vertAlign w:val="superscript"/>
              </w:rPr>
              <w:t>e</w:t>
            </w:r>
            <w:r w:rsidR="000B5B42" w:rsidRPr="007C15FE">
              <w:rPr>
                <w:rFonts w:asciiTheme="minorHAnsi" w:hAnsiTheme="minorHAnsi" w:cstheme="minorHAnsi"/>
                <w:b/>
                <w:bCs/>
                <w:spacing w:val="-4"/>
                <w:sz w:val="28"/>
                <w:szCs w:val="28"/>
              </w:rPr>
              <w:t xml:space="preserve"> prix – </w:t>
            </w:r>
            <w:r w:rsidR="007A185D">
              <w:rPr>
                <w:rFonts w:asciiTheme="minorHAnsi" w:hAnsiTheme="minorHAnsi" w:cstheme="minorHAnsi"/>
                <w:b/>
                <w:bCs/>
                <w:spacing w:val="-4"/>
                <w:sz w:val="28"/>
                <w:szCs w:val="28"/>
              </w:rPr>
              <w:t>Liffré</w:t>
            </w:r>
          </w:p>
          <w:p w14:paraId="729A7AC3" w14:textId="49C19F2D" w:rsidR="008E54D4" w:rsidRDefault="003C4C0F" w:rsidP="008E54D4">
            <w:pPr>
              <w:pStyle w:val="NormalWeb"/>
              <w:spacing w:before="0" w:beforeAutospacing="0" w:after="0" w:afterAutospacing="0" w:line="276" w:lineRule="auto"/>
              <w:jc w:val="center"/>
              <w:rPr>
                <w:rFonts w:asciiTheme="minorHAnsi" w:hAnsiTheme="minorHAnsi" w:cstheme="minorHAnsi"/>
                <w:spacing w:val="-4"/>
              </w:rPr>
            </w:pPr>
            <w:r>
              <w:rPr>
                <w:rFonts w:asciiTheme="minorHAnsi" w:hAnsiTheme="minorHAnsi" w:cstheme="minorHAnsi"/>
                <w:spacing w:val="-4"/>
              </w:rPr>
              <w:t>17</w:t>
            </w:r>
            <w:r w:rsidR="000B5B42" w:rsidRPr="00D074C7">
              <w:rPr>
                <w:rFonts w:asciiTheme="minorHAnsi" w:hAnsiTheme="minorHAnsi" w:cstheme="minorHAnsi"/>
                <w:spacing w:val="-4"/>
              </w:rPr>
              <w:t xml:space="preserve"> % d’économies </w:t>
            </w:r>
            <w:r w:rsidR="000B5B42">
              <w:rPr>
                <w:rFonts w:asciiTheme="minorHAnsi" w:hAnsiTheme="minorHAnsi" w:cstheme="minorHAnsi"/>
                <w:spacing w:val="-4"/>
              </w:rPr>
              <w:t>réalisées</w:t>
            </w:r>
          </w:p>
          <w:p w14:paraId="1CCA5621" w14:textId="77777777" w:rsidR="003C4C0F" w:rsidRDefault="00ED434B" w:rsidP="00ED434B">
            <w:pPr>
              <w:pStyle w:val="NormalWeb"/>
              <w:spacing w:before="0" w:beforeAutospacing="0" w:after="0" w:afterAutospacing="0" w:line="276" w:lineRule="auto"/>
              <w:jc w:val="center"/>
              <w:rPr>
                <w:rFonts w:asciiTheme="minorHAnsi" w:eastAsiaTheme="minorHAnsi" w:hAnsiTheme="minorHAnsi" w:cstheme="minorHAnsi"/>
                <w:spacing w:val="-4"/>
                <w:sz w:val="16"/>
                <w:szCs w:val="16"/>
                <w:lang w:eastAsia="en-US"/>
              </w:rPr>
            </w:pPr>
            <w:r w:rsidRPr="003322AC">
              <w:rPr>
                <w:rFonts w:asciiTheme="minorHAnsi" w:eastAsiaTheme="minorHAnsi" w:hAnsiTheme="minorHAnsi" w:cstheme="minorHAnsi"/>
                <w:spacing w:val="-4"/>
                <w:sz w:val="16"/>
                <w:szCs w:val="16"/>
                <w:u w:val="single"/>
                <w:lang w:eastAsia="en-US"/>
              </w:rPr>
              <w:t>Composition équipe</w:t>
            </w:r>
            <w:r w:rsidRPr="003322AC">
              <w:rPr>
                <w:rFonts w:asciiTheme="minorHAnsi" w:eastAsiaTheme="minorHAnsi" w:hAnsiTheme="minorHAnsi" w:cstheme="minorHAnsi"/>
                <w:spacing w:val="-4"/>
                <w:sz w:val="16"/>
                <w:szCs w:val="16"/>
                <w:lang w:eastAsia="en-US"/>
              </w:rPr>
              <w:t xml:space="preserve"> : </w:t>
            </w:r>
          </w:p>
          <w:p w14:paraId="63D2140F" w14:textId="5D90F315" w:rsidR="00ED434B" w:rsidRPr="003322AC" w:rsidRDefault="007A185D" w:rsidP="00ED434B">
            <w:pPr>
              <w:pStyle w:val="NormalWeb"/>
              <w:spacing w:before="0" w:beforeAutospacing="0" w:after="0" w:afterAutospacing="0" w:line="276" w:lineRule="auto"/>
              <w:jc w:val="center"/>
              <w:rPr>
                <w:rFonts w:asciiTheme="minorHAnsi" w:eastAsiaTheme="minorHAnsi" w:hAnsiTheme="minorHAnsi" w:cstheme="minorHAnsi"/>
                <w:spacing w:val="-4"/>
                <w:sz w:val="16"/>
                <w:szCs w:val="16"/>
                <w:lang w:eastAsia="en-US"/>
              </w:rPr>
            </w:pPr>
            <w:r>
              <w:rPr>
                <w:rFonts w:asciiTheme="minorHAnsi" w:eastAsiaTheme="minorHAnsi" w:hAnsiTheme="minorHAnsi" w:cstheme="minorHAnsi"/>
                <w:spacing w:val="-4"/>
                <w:sz w:val="16"/>
                <w:szCs w:val="16"/>
                <w:lang w:eastAsia="en-US"/>
              </w:rPr>
              <w:t>Centre technique municipal, Ecole maternelle Robert Desnos, Ecole élementaire Jules Ferry-Jacques Prévert, Epicerie Tous O’ Marché, 10 foyers</w:t>
            </w:r>
          </w:p>
          <w:p w14:paraId="7F4DB38E" w14:textId="7A6A8736" w:rsidR="00ED434B" w:rsidRPr="00ED434B" w:rsidRDefault="00ED434B" w:rsidP="00ED434B">
            <w:pPr>
              <w:pStyle w:val="NormalWeb"/>
              <w:spacing w:before="0" w:beforeAutospacing="0" w:after="0" w:afterAutospacing="0" w:line="276" w:lineRule="auto"/>
              <w:jc w:val="center"/>
              <w:rPr>
                <w:rFonts w:asciiTheme="minorHAnsi" w:eastAsiaTheme="minorHAnsi" w:hAnsiTheme="minorHAnsi" w:cstheme="minorHAnsi"/>
                <w:i/>
                <w:iCs/>
                <w:spacing w:val="-4"/>
                <w:sz w:val="22"/>
                <w:szCs w:val="22"/>
                <w:lang w:eastAsia="en-US"/>
              </w:rPr>
            </w:pPr>
          </w:p>
        </w:tc>
        <w:tc>
          <w:tcPr>
            <w:tcW w:w="3444" w:type="dxa"/>
          </w:tcPr>
          <w:p w14:paraId="62EE3E14" w14:textId="4BD3C2FE" w:rsidR="000B5B42" w:rsidRDefault="005973AD" w:rsidP="00AC1A6D">
            <w:pPr>
              <w:pStyle w:val="NormalWeb"/>
              <w:spacing w:before="0" w:beforeAutospacing="0" w:after="0" w:afterAutospacing="0" w:line="276" w:lineRule="auto"/>
              <w:jc w:val="center"/>
              <w:rPr>
                <w:rFonts w:asciiTheme="minorHAnsi" w:hAnsiTheme="minorHAnsi" w:cstheme="minorHAnsi"/>
                <w:b/>
                <w:bCs/>
                <w:color w:val="ED7D31" w:themeColor="accent2"/>
                <w:spacing w:val="-4"/>
                <w:sz w:val="28"/>
                <w:szCs w:val="28"/>
              </w:rPr>
            </w:pPr>
            <w:r>
              <w:rPr>
                <w:noProof/>
              </w:rPr>
              <w:drawing>
                <wp:inline distT="0" distB="0" distL="0" distR="0" wp14:anchorId="15EC5DBF" wp14:editId="0B8D0739">
                  <wp:extent cx="1833511" cy="128167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61697" cy="1301374"/>
                          </a:xfrm>
                          <a:prstGeom prst="rect">
                            <a:avLst/>
                          </a:prstGeom>
                        </pic:spPr>
                      </pic:pic>
                    </a:graphicData>
                  </a:graphic>
                </wp:inline>
              </w:drawing>
            </w:r>
            <w:r w:rsidR="000B5B42" w:rsidRPr="007C15FE">
              <w:rPr>
                <w:rFonts w:asciiTheme="minorHAnsi" w:hAnsiTheme="minorHAnsi" w:cstheme="minorHAnsi"/>
                <w:b/>
                <w:bCs/>
                <w:spacing w:val="-4"/>
                <w:sz w:val="28"/>
                <w:szCs w:val="28"/>
              </w:rPr>
              <w:t>3</w:t>
            </w:r>
            <w:r w:rsidR="000B5B42" w:rsidRPr="007C15FE">
              <w:rPr>
                <w:rFonts w:asciiTheme="minorHAnsi" w:hAnsiTheme="minorHAnsi" w:cstheme="minorHAnsi"/>
                <w:b/>
                <w:bCs/>
                <w:spacing w:val="-4"/>
                <w:sz w:val="28"/>
                <w:szCs w:val="28"/>
                <w:vertAlign w:val="superscript"/>
              </w:rPr>
              <w:t>e</w:t>
            </w:r>
            <w:r w:rsidR="000B5B42" w:rsidRPr="007C15FE">
              <w:rPr>
                <w:rFonts w:asciiTheme="minorHAnsi" w:hAnsiTheme="minorHAnsi" w:cstheme="minorHAnsi"/>
                <w:b/>
                <w:bCs/>
                <w:spacing w:val="-4"/>
                <w:sz w:val="28"/>
                <w:szCs w:val="28"/>
              </w:rPr>
              <w:t xml:space="preserve"> prix – </w:t>
            </w:r>
            <w:r w:rsidR="007A185D">
              <w:rPr>
                <w:rFonts w:asciiTheme="minorHAnsi" w:hAnsiTheme="minorHAnsi" w:cstheme="minorHAnsi"/>
                <w:b/>
                <w:bCs/>
                <w:spacing w:val="-4"/>
                <w:sz w:val="28"/>
                <w:szCs w:val="28"/>
              </w:rPr>
              <w:t>Laillé</w:t>
            </w:r>
          </w:p>
          <w:p w14:paraId="4CE56144" w14:textId="33735487" w:rsidR="008E54D4" w:rsidRDefault="007A185D" w:rsidP="008E54D4">
            <w:pPr>
              <w:pStyle w:val="NormalWeb"/>
              <w:spacing w:before="0" w:beforeAutospacing="0" w:after="0" w:afterAutospacing="0" w:line="276" w:lineRule="auto"/>
              <w:jc w:val="center"/>
              <w:rPr>
                <w:rFonts w:asciiTheme="minorHAnsi" w:hAnsiTheme="minorHAnsi" w:cstheme="minorHAnsi"/>
                <w:spacing w:val="-4"/>
              </w:rPr>
            </w:pPr>
            <w:r>
              <w:rPr>
                <w:rFonts w:asciiTheme="minorHAnsi" w:hAnsiTheme="minorHAnsi" w:cstheme="minorHAnsi"/>
                <w:spacing w:val="-4"/>
              </w:rPr>
              <w:t>16</w:t>
            </w:r>
            <w:r w:rsidR="000B5B42" w:rsidRPr="00D074C7">
              <w:rPr>
                <w:rFonts w:asciiTheme="minorHAnsi" w:hAnsiTheme="minorHAnsi" w:cstheme="minorHAnsi"/>
                <w:spacing w:val="-4"/>
              </w:rPr>
              <w:t xml:space="preserve"> % d’économies </w:t>
            </w:r>
            <w:r w:rsidR="000B5B42">
              <w:rPr>
                <w:rFonts w:asciiTheme="minorHAnsi" w:hAnsiTheme="minorHAnsi" w:cstheme="minorHAnsi"/>
                <w:spacing w:val="-4"/>
              </w:rPr>
              <w:t>réalisées</w:t>
            </w:r>
          </w:p>
          <w:p w14:paraId="39B0EC3E" w14:textId="77777777" w:rsidR="003C4C0F" w:rsidRDefault="00ED434B" w:rsidP="00ED434B">
            <w:pPr>
              <w:pStyle w:val="NormalWeb"/>
              <w:spacing w:before="0" w:beforeAutospacing="0" w:after="0" w:afterAutospacing="0" w:line="276" w:lineRule="auto"/>
              <w:jc w:val="center"/>
              <w:rPr>
                <w:rFonts w:asciiTheme="minorHAnsi" w:eastAsiaTheme="minorHAnsi" w:hAnsiTheme="minorHAnsi" w:cstheme="minorHAnsi"/>
                <w:spacing w:val="-4"/>
                <w:sz w:val="18"/>
                <w:szCs w:val="18"/>
                <w:lang w:eastAsia="en-US"/>
              </w:rPr>
            </w:pPr>
            <w:r w:rsidRPr="003322AC">
              <w:rPr>
                <w:rFonts w:asciiTheme="minorHAnsi" w:eastAsiaTheme="minorHAnsi" w:hAnsiTheme="minorHAnsi" w:cstheme="minorHAnsi"/>
                <w:spacing w:val="-4"/>
                <w:sz w:val="18"/>
                <w:szCs w:val="18"/>
                <w:u w:val="single"/>
                <w:lang w:eastAsia="en-US"/>
              </w:rPr>
              <w:t>Composition équipe</w:t>
            </w:r>
            <w:r w:rsidRPr="003322AC">
              <w:rPr>
                <w:rFonts w:asciiTheme="minorHAnsi" w:eastAsiaTheme="minorHAnsi" w:hAnsiTheme="minorHAnsi" w:cstheme="minorHAnsi"/>
                <w:spacing w:val="-4"/>
                <w:sz w:val="18"/>
                <w:szCs w:val="18"/>
                <w:lang w:eastAsia="en-US"/>
              </w:rPr>
              <w:t xml:space="preserve"> : </w:t>
            </w:r>
          </w:p>
          <w:p w14:paraId="0AF81EDC" w14:textId="1957003D" w:rsidR="00ED434B" w:rsidRPr="003C4C0F" w:rsidRDefault="007A185D" w:rsidP="00ED434B">
            <w:pPr>
              <w:pStyle w:val="NormalWeb"/>
              <w:spacing w:before="0" w:beforeAutospacing="0" w:after="0" w:afterAutospacing="0" w:line="276" w:lineRule="auto"/>
              <w:jc w:val="center"/>
              <w:rPr>
                <w:rFonts w:asciiTheme="minorHAnsi" w:eastAsiaTheme="minorHAnsi" w:hAnsiTheme="minorHAnsi" w:cstheme="minorHAnsi"/>
                <w:spacing w:val="-4"/>
                <w:sz w:val="16"/>
                <w:szCs w:val="16"/>
                <w:lang w:eastAsia="en-US"/>
              </w:rPr>
            </w:pPr>
            <w:r w:rsidRPr="003C4C0F">
              <w:rPr>
                <w:rFonts w:asciiTheme="minorHAnsi" w:eastAsiaTheme="minorHAnsi" w:hAnsiTheme="minorHAnsi" w:cstheme="minorHAnsi"/>
                <w:spacing w:val="-4"/>
                <w:sz w:val="16"/>
                <w:szCs w:val="16"/>
                <w:lang w:eastAsia="en-US"/>
              </w:rPr>
              <w:t>Mairie,</w:t>
            </w:r>
          </w:p>
          <w:p w14:paraId="568F1F13" w14:textId="264E87E0" w:rsidR="007A185D" w:rsidRPr="003C4C0F" w:rsidRDefault="007A185D" w:rsidP="00ED434B">
            <w:pPr>
              <w:pStyle w:val="NormalWeb"/>
              <w:spacing w:before="0" w:beforeAutospacing="0" w:after="0" w:afterAutospacing="0" w:line="276" w:lineRule="auto"/>
              <w:jc w:val="center"/>
              <w:rPr>
                <w:rFonts w:asciiTheme="minorHAnsi" w:eastAsiaTheme="minorHAnsi" w:hAnsiTheme="minorHAnsi" w:cstheme="minorHAnsi"/>
                <w:spacing w:val="-4"/>
                <w:sz w:val="16"/>
                <w:szCs w:val="16"/>
                <w:lang w:eastAsia="en-US"/>
              </w:rPr>
            </w:pPr>
            <w:r w:rsidRPr="003C4C0F">
              <w:rPr>
                <w:rFonts w:asciiTheme="minorHAnsi" w:eastAsiaTheme="minorHAnsi" w:hAnsiTheme="minorHAnsi" w:cstheme="minorHAnsi"/>
                <w:spacing w:val="-4"/>
                <w:sz w:val="16"/>
                <w:szCs w:val="16"/>
                <w:lang w:eastAsia="en-US"/>
              </w:rPr>
              <w:t>Ecole Elementaire Leonard de Vinci, Complexe l’Archipel, Fleuriste Tourbillon Floral, Restaurant La Table du 6, 8 foyers</w:t>
            </w:r>
          </w:p>
          <w:p w14:paraId="1E7B4DDC" w14:textId="120B310A" w:rsidR="00ED434B" w:rsidRPr="008E54D4" w:rsidRDefault="00ED434B" w:rsidP="008E54D4">
            <w:pPr>
              <w:pStyle w:val="NormalWeb"/>
              <w:spacing w:before="0" w:beforeAutospacing="0" w:after="0" w:afterAutospacing="0" w:line="276" w:lineRule="auto"/>
              <w:jc w:val="center"/>
              <w:rPr>
                <w:rFonts w:asciiTheme="minorHAnsi" w:hAnsiTheme="minorHAnsi" w:cstheme="minorHAnsi"/>
                <w:spacing w:val="-4"/>
              </w:rPr>
            </w:pPr>
          </w:p>
        </w:tc>
      </w:tr>
    </w:tbl>
    <w:p w14:paraId="09B18389" w14:textId="538B2D8E" w:rsidR="00381181" w:rsidRPr="00C86C32" w:rsidRDefault="003C4C0F" w:rsidP="00C86C32">
      <w:pPr>
        <w:jc w:val="both"/>
        <w:rPr>
          <w:b/>
          <w:bCs/>
          <w:color w:val="ED7D31" w:themeColor="accent2"/>
        </w:rPr>
      </w:pPr>
      <w:r>
        <w:rPr>
          <w:b/>
          <w:bCs/>
          <w:color w:val="ED7D31" w:themeColor="accent2"/>
        </w:rPr>
        <w:t>L</w:t>
      </w:r>
      <w:r w:rsidR="00C86C32">
        <w:rPr>
          <w:b/>
          <w:bCs/>
          <w:color w:val="ED7D31" w:themeColor="accent2"/>
        </w:rPr>
        <w:t>es commerces, bâtiments, foyers les plus économes</w:t>
      </w:r>
      <w:r w:rsidR="000B5B42">
        <w:tab/>
      </w:r>
    </w:p>
    <w:p w14:paraId="3DB42334" w14:textId="77777777" w:rsidR="00C86C32" w:rsidRDefault="00C86C32" w:rsidP="00C86C32">
      <w:pPr>
        <w:jc w:val="both"/>
      </w:pPr>
      <w:r>
        <w:t>Parmi les 18 commerces, les 107 foyers et les 30 bâtiments communaux engagés, les plus économes en énergie et en eau ont été récompensés. Voici les résultats :</w:t>
      </w:r>
    </w:p>
    <w:p w14:paraId="42B76732" w14:textId="77777777" w:rsidR="00C86C32" w:rsidRPr="00243FE1" w:rsidRDefault="00C86C32" w:rsidP="00C86C32">
      <w:pPr>
        <w:pStyle w:val="Paragraphedeliste"/>
        <w:numPr>
          <w:ilvl w:val="0"/>
          <w:numId w:val="2"/>
        </w:numPr>
        <w:jc w:val="both"/>
        <w:rPr>
          <w:b/>
          <w:bCs/>
        </w:rPr>
      </w:pPr>
      <w:r w:rsidRPr="0083428E">
        <w:rPr>
          <w:b/>
          <w:bCs/>
        </w:rPr>
        <w:t>Commerce le plus économe</w:t>
      </w:r>
      <w:r>
        <w:rPr>
          <w:b/>
          <w:bCs/>
        </w:rPr>
        <w:t xml:space="preserve"> en eau : </w:t>
      </w:r>
      <w:r>
        <w:t>Armeligne Coiffure</w:t>
      </w:r>
      <w:r w:rsidRPr="007C15FE">
        <w:t xml:space="preserve"> à Saint-Armel</w:t>
      </w:r>
      <w:r>
        <w:t xml:space="preserve"> avec</w:t>
      </w:r>
      <w:r w:rsidRPr="007C15FE">
        <w:t xml:space="preserve"> </w:t>
      </w:r>
      <w:r>
        <w:t>18</w:t>
      </w:r>
      <w:r w:rsidRPr="007C15FE">
        <w:t xml:space="preserve"> % d’économies</w:t>
      </w:r>
    </w:p>
    <w:p w14:paraId="10FEB2D2" w14:textId="77777777" w:rsidR="00C86C32" w:rsidRPr="00D01BE6" w:rsidRDefault="00C86C32" w:rsidP="00C86C32">
      <w:pPr>
        <w:pStyle w:val="Paragraphedeliste"/>
        <w:numPr>
          <w:ilvl w:val="0"/>
          <w:numId w:val="2"/>
        </w:numPr>
        <w:jc w:val="both"/>
        <w:rPr>
          <w:b/>
          <w:bCs/>
          <w:spacing w:val="-8"/>
        </w:rPr>
      </w:pPr>
      <w:r w:rsidRPr="00D01BE6">
        <w:rPr>
          <w:b/>
          <w:bCs/>
          <w:spacing w:val="-8"/>
        </w:rPr>
        <w:t xml:space="preserve">Commerce le plus économe en électricité : </w:t>
      </w:r>
      <w:r w:rsidRPr="00D01BE6">
        <w:rPr>
          <w:spacing w:val="-6"/>
        </w:rPr>
        <w:t>Salon de coiffure Un autre salon à Orgères avec 28 % d’économies</w:t>
      </w:r>
    </w:p>
    <w:p w14:paraId="161EEAF9" w14:textId="6BD19671" w:rsidR="00C86C32" w:rsidRPr="0083428E" w:rsidRDefault="00C86C32" w:rsidP="00C86C32">
      <w:pPr>
        <w:pStyle w:val="Paragraphedeliste"/>
        <w:numPr>
          <w:ilvl w:val="0"/>
          <w:numId w:val="2"/>
        </w:numPr>
        <w:jc w:val="both"/>
      </w:pPr>
      <w:r w:rsidRPr="0083428E">
        <w:rPr>
          <w:b/>
          <w:bCs/>
        </w:rPr>
        <w:t>Foyers les plus économes</w:t>
      </w:r>
      <w:r>
        <w:rPr>
          <w:b/>
          <w:bCs/>
        </w:rPr>
        <w:t xml:space="preserve"> : </w:t>
      </w:r>
      <w:r w:rsidRPr="007C15FE">
        <w:t xml:space="preserve"> Equipe de </w:t>
      </w:r>
      <w:r>
        <w:t>Saint-Armel</w:t>
      </w:r>
      <w:r w:rsidRPr="007C15FE">
        <w:t> </w:t>
      </w:r>
      <w:r>
        <w:t xml:space="preserve">avec </w:t>
      </w:r>
      <w:r w:rsidR="005973AD">
        <w:t>29</w:t>
      </w:r>
      <w:r w:rsidRPr="007C15FE">
        <w:t xml:space="preserve"> % d’économies</w:t>
      </w:r>
    </w:p>
    <w:p w14:paraId="3B290D47" w14:textId="10009726" w:rsidR="00C86C32" w:rsidRPr="007C15FE" w:rsidRDefault="00C86C32" w:rsidP="00C86C32">
      <w:pPr>
        <w:pStyle w:val="Paragraphedeliste"/>
        <w:numPr>
          <w:ilvl w:val="0"/>
          <w:numId w:val="2"/>
        </w:numPr>
        <w:jc w:val="both"/>
      </w:pPr>
      <w:r w:rsidRPr="0083428E">
        <w:rPr>
          <w:b/>
          <w:bCs/>
        </w:rPr>
        <w:t>Bâtiments publics les plus économes</w:t>
      </w:r>
      <w:r>
        <w:rPr>
          <w:b/>
          <w:bCs/>
        </w:rPr>
        <w:t xml:space="preserve"> : </w:t>
      </w:r>
      <w:r w:rsidRPr="007C15FE">
        <w:t xml:space="preserve">Equipe de </w:t>
      </w:r>
      <w:r>
        <w:t>Laill</w:t>
      </w:r>
      <w:r w:rsidRPr="007C15FE">
        <w:t>é</w:t>
      </w:r>
      <w:r>
        <w:t xml:space="preserve"> avec</w:t>
      </w:r>
      <w:r w:rsidRPr="007C15FE">
        <w:t xml:space="preserve"> </w:t>
      </w:r>
      <w:r>
        <w:t>15</w:t>
      </w:r>
      <w:r w:rsidRPr="007C15FE">
        <w:t xml:space="preserve"> % d’économies</w:t>
      </w:r>
    </w:p>
    <w:p w14:paraId="7636F1AF" w14:textId="3A947A5B" w:rsidR="00C86C32" w:rsidRDefault="005973AD" w:rsidP="00C86C32">
      <w:pPr>
        <w:jc w:val="both"/>
        <w:rPr>
          <w:b/>
          <w:bCs/>
          <w:color w:val="ED7D31" w:themeColor="accent2"/>
        </w:rPr>
      </w:pPr>
      <w:r>
        <w:rPr>
          <w:noProof/>
        </w:rPr>
        <w:drawing>
          <wp:anchor distT="0" distB="0" distL="114300" distR="114300" simplePos="0" relativeHeight="251693056" behindDoc="1" locked="0" layoutInCell="1" allowOverlap="1" wp14:anchorId="3D0DA363" wp14:editId="5FA0FBB9">
            <wp:simplePos x="0" y="0"/>
            <wp:positionH relativeFrom="margin">
              <wp:posOffset>3531870</wp:posOffset>
            </wp:positionH>
            <wp:positionV relativeFrom="paragraph">
              <wp:posOffset>126365</wp:posOffset>
            </wp:positionV>
            <wp:extent cx="2397760" cy="1686560"/>
            <wp:effectExtent l="0" t="0" r="2540" b="8890"/>
            <wp:wrapThrough wrapText="bothSides">
              <wp:wrapPolygon edited="0">
                <wp:start x="0" y="0"/>
                <wp:lineTo x="0" y="21470"/>
                <wp:lineTo x="21451" y="21470"/>
                <wp:lineTo x="21451" y="0"/>
                <wp:lineTo x="0" y="0"/>
              </wp:wrapPolygon>
            </wp:wrapThrough>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7760" cy="1686560"/>
                    </a:xfrm>
                    <a:prstGeom prst="rect">
                      <a:avLst/>
                    </a:prstGeom>
                  </pic:spPr>
                </pic:pic>
              </a:graphicData>
            </a:graphic>
            <wp14:sizeRelH relativeFrom="page">
              <wp14:pctWidth>0</wp14:pctWidth>
            </wp14:sizeRelH>
            <wp14:sizeRelV relativeFrom="page">
              <wp14:pctHeight>0</wp14:pctHeight>
            </wp14:sizeRelV>
          </wp:anchor>
        </w:drawing>
      </w:r>
    </w:p>
    <w:p w14:paraId="30EF26D3" w14:textId="33407A20" w:rsidR="00C86C32" w:rsidRPr="0083428E" w:rsidRDefault="00406740" w:rsidP="00C86C32">
      <w:pPr>
        <w:jc w:val="both"/>
        <w:rPr>
          <w:b/>
          <w:bCs/>
          <w:color w:val="ED7D31" w:themeColor="accent2"/>
        </w:rPr>
      </w:pPr>
      <w:r>
        <w:rPr>
          <w:b/>
          <w:bCs/>
          <w:color w:val="ED7D31" w:themeColor="accent2"/>
        </w:rPr>
        <w:t>67 419 litres économisés et u</w:t>
      </w:r>
      <w:r w:rsidR="00C86C32">
        <w:rPr>
          <w:b/>
          <w:bCs/>
          <w:color w:val="ED7D31" w:themeColor="accent2"/>
        </w:rPr>
        <w:t>n</w:t>
      </w:r>
      <w:r w:rsidR="00C86C32" w:rsidRPr="0083428E">
        <w:rPr>
          <w:b/>
          <w:bCs/>
          <w:color w:val="ED7D31" w:themeColor="accent2"/>
        </w:rPr>
        <w:t xml:space="preserve"> prix spéci</w:t>
      </w:r>
      <w:r w:rsidR="00C86C32">
        <w:rPr>
          <w:b/>
          <w:bCs/>
          <w:color w:val="ED7D31" w:themeColor="accent2"/>
        </w:rPr>
        <w:t>al économies d’eau</w:t>
      </w:r>
    </w:p>
    <w:p w14:paraId="6CCBB08C" w14:textId="35011920" w:rsidR="00C86C32" w:rsidRDefault="00C86C32" w:rsidP="00B3535F">
      <w:pPr>
        <w:jc w:val="both"/>
        <w:rPr>
          <w:b/>
          <w:bCs/>
        </w:rPr>
      </w:pPr>
      <w:r>
        <w:t>Cette année</w:t>
      </w:r>
      <w:r w:rsidR="00406740">
        <w:t xml:space="preserve"> encore</w:t>
      </w:r>
      <w:r>
        <w:t xml:space="preserve">, les économies d’eau </w:t>
      </w:r>
      <w:r w:rsidR="00406740">
        <w:t>ont été</w:t>
      </w:r>
      <w:r>
        <w:t xml:space="preserve"> au rendez-vous et les résultats sont très positifs avec 67 419 litres d’eau économisés au total soit l’équivalent de 385 bains (d’environ 170 litres) </w:t>
      </w:r>
      <w:r w:rsidRPr="0083428E">
        <w:t xml:space="preserve">! </w:t>
      </w:r>
      <w:r w:rsidRPr="0083428E">
        <w:rPr>
          <w:b/>
          <w:bCs/>
        </w:rPr>
        <w:t>Mention spéciale</w:t>
      </w:r>
      <w:r>
        <w:rPr>
          <w:b/>
          <w:bCs/>
        </w:rPr>
        <w:t xml:space="preserve"> </w:t>
      </w:r>
      <w:r w:rsidRPr="0083428E">
        <w:rPr>
          <w:b/>
          <w:bCs/>
        </w:rPr>
        <w:t>pour l’équipe de Laillé</w:t>
      </w:r>
      <w:r w:rsidR="00406740">
        <w:rPr>
          <w:b/>
          <w:bCs/>
        </w:rPr>
        <w:t xml:space="preserve"> a nouveau lauréate</w:t>
      </w:r>
      <w:r w:rsidRPr="0083428E">
        <w:rPr>
          <w:b/>
          <w:bCs/>
        </w:rPr>
        <w:t xml:space="preserve"> qui a diminué ses consommations d’eau de 2</w:t>
      </w:r>
      <w:r>
        <w:rPr>
          <w:b/>
          <w:bCs/>
        </w:rPr>
        <w:t>1</w:t>
      </w:r>
      <w:r w:rsidRPr="0083428E">
        <w:rPr>
          <w:b/>
          <w:bCs/>
        </w:rPr>
        <w:t xml:space="preserve"> %</w:t>
      </w:r>
      <w:r>
        <w:rPr>
          <w:b/>
          <w:bCs/>
        </w:rPr>
        <w:t>.</w:t>
      </w:r>
    </w:p>
    <w:p w14:paraId="062DA02B" w14:textId="77777777" w:rsidR="00A771A2" w:rsidRPr="00A771A2" w:rsidRDefault="00A771A2" w:rsidP="00B3535F">
      <w:pPr>
        <w:jc w:val="both"/>
        <w:rPr>
          <w:b/>
          <w:bCs/>
        </w:rPr>
      </w:pPr>
    </w:p>
    <w:p w14:paraId="209436F9" w14:textId="63886FE6" w:rsidR="00C86C32" w:rsidRDefault="00C86C32" w:rsidP="00B3535F">
      <w:pPr>
        <w:jc w:val="both"/>
        <w:rPr>
          <w:b/>
          <w:bCs/>
          <w:color w:val="ED7D31" w:themeColor="accent2"/>
        </w:rPr>
      </w:pPr>
      <w:r>
        <w:rPr>
          <w:b/>
          <w:bCs/>
          <w:color w:val="ED7D31" w:themeColor="accent2"/>
        </w:rPr>
        <w:t>Le Grand Défi</w:t>
      </w:r>
      <w:r w:rsidR="003A189F">
        <w:rPr>
          <w:b/>
          <w:bCs/>
          <w:color w:val="ED7D31" w:themeColor="accent2"/>
        </w:rPr>
        <w:t xml:space="preserve"> Energie et Eau</w:t>
      </w:r>
      <w:r>
        <w:rPr>
          <w:b/>
          <w:bCs/>
          <w:color w:val="ED7D31" w:themeColor="accent2"/>
        </w:rPr>
        <w:t> : une action</w:t>
      </w:r>
      <w:r w:rsidR="003A189F">
        <w:rPr>
          <w:b/>
          <w:bCs/>
          <w:color w:val="ED7D31" w:themeColor="accent2"/>
        </w:rPr>
        <w:t xml:space="preserve"> collective </w:t>
      </w:r>
      <w:r>
        <w:rPr>
          <w:b/>
          <w:bCs/>
          <w:color w:val="ED7D31" w:themeColor="accent2"/>
        </w:rPr>
        <w:t>pour la planète</w:t>
      </w:r>
      <w:r w:rsidR="003A189F">
        <w:rPr>
          <w:b/>
          <w:bCs/>
          <w:color w:val="ED7D31" w:themeColor="accent2"/>
        </w:rPr>
        <w:t> !</w:t>
      </w:r>
    </w:p>
    <w:p w14:paraId="612975F0" w14:textId="230289D5" w:rsidR="00C86C32" w:rsidRDefault="00C86C32" w:rsidP="003A189F">
      <w:pPr>
        <w:jc w:val="both"/>
      </w:pPr>
      <w:r>
        <w:t>Encore une fois,</w:t>
      </w:r>
      <w:r w:rsidR="003A189F">
        <w:t xml:space="preserve"> c’est bien en équipe que</w:t>
      </w:r>
      <w:r>
        <w:t xml:space="preserve"> les élus</w:t>
      </w:r>
      <w:r w:rsidR="003A189F">
        <w:t>, l</w:t>
      </w:r>
      <w:r>
        <w:t>es habitants mais aussi les commer</w:t>
      </w:r>
      <w:r w:rsidR="003A189F">
        <w:t>çants</w:t>
      </w:r>
      <w:r>
        <w:t xml:space="preserve"> se sont mobilisés pour le grand défi énergie et eau.</w:t>
      </w:r>
      <w:r w:rsidRPr="00BC11F6">
        <w:rPr>
          <w:rFonts w:eastAsia="Times New Roman"/>
          <w:noProof/>
        </w:rPr>
        <w:t xml:space="preserve"> </w:t>
      </w:r>
      <w:r>
        <w:t xml:space="preserve"> En agissant tous ensemble, ils ont réussi à agir collectivement pour faire des économies, réduire les factures d’énergie et d’eau, prendre soin de l’environnement. </w:t>
      </w:r>
      <w:r w:rsidR="003A189F">
        <w:t>Avec ce défi</w:t>
      </w:r>
      <w:r w:rsidR="00326BF7">
        <w:t xml:space="preserve"> et </w:t>
      </w:r>
      <w:hyperlink r:id="rId14" w:history="1">
        <w:r w:rsidR="00326BF7" w:rsidRPr="00326BF7">
          <w:rPr>
            <w:rStyle w:val="Lienhypertexte"/>
          </w:rPr>
          <w:t xml:space="preserve">son parcours d’animations </w:t>
        </w:r>
        <w:r w:rsidR="00A771A2">
          <w:rPr>
            <w:rStyle w:val="Lienhypertexte"/>
          </w:rPr>
          <w:t>d’</w:t>
        </w:r>
        <w:r w:rsidR="00326BF7" w:rsidRPr="00326BF7">
          <w:rPr>
            <w:rStyle w:val="Lienhypertexte"/>
          </w:rPr>
          <w:t>accompagne</w:t>
        </w:r>
        <w:r w:rsidR="00A771A2">
          <w:rPr>
            <w:rStyle w:val="Lienhypertexte"/>
          </w:rPr>
          <w:t>ment</w:t>
        </w:r>
        <w:r w:rsidR="00326BF7" w:rsidRPr="00326BF7">
          <w:rPr>
            <w:rStyle w:val="Lienhypertexte"/>
          </w:rPr>
          <w:t xml:space="preserve"> au changement</w:t>
        </w:r>
      </w:hyperlink>
      <w:r w:rsidR="00326BF7">
        <w:t xml:space="preserve"> </w:t>
      </w:r>
      <w:r w:rsidR="003A189F">
        <w:t>l’ALEC du Pays de</w:t>
      </w:r>
      <w:r w:rsidR="00326BF7">
        <w:t xml:space="preserve"> Rennes permet à chacun de s’impliquer dans la transition énergétique et environnementale du territoire</w:t>
      </w:r>
      <w:r w:rsidR="006442DE">
        <w:t xml:space="preserve">. </w:t>
      </w:r>
      <w:r w:rsidR="00A771A2">
        <w:t>Ensemble, agissons pour mieux vivre aujourd’hui et demain !</w:t>
      </w:r>
    </w:p>
    <w:p w14:paraId="31A39FB0" w14:textId="6D31E0C0" w:rsidR="00A771A2" w:rsidRDefault="00A771A2" w:rsidP="003A189F">
      <w:pPr>
        <w:jc w:val="both"/>
      </w:pPr>
    </w:p>
    <w:p w14:paraId="2D882056" w14:textId="77777777" w:rsidR="00A771A2" w:rsidRDefault="00A771A2" w:rsidP="003A189F">
      <w:pPr>
        <w:jc w:val="both"/>
      </w:pPr>
    </w:p>
    <w:p w14:paraId="12A77A53" w14:textId="784EB1DD" w:rsidR="003322AC" w:rsidRPr="003322AC" w:rsidRDefault="003322AC" w:rsidP="00B3535F">
      <w:pPr>
        <w:jc w:val="both"/>
        <w:rPr>
          <w:b/>
          <w:bCs/>
        </w:rPr>
      </w:pPr>
      <w:r w:rsidRPr="003322AC">
        <w:rPr>
          <w:b/>
          <w:bCs/>
        </w:rPr>
        <w:lastRenderedPageBreak/>
        <w:t>En savoir + :</w:t>
      </w:r>
    </w:p>
    <w:p w14:paraId="4233C554" w14:textId="5E700437" w:rsidR="00B3535F" w:rsidRPr="000264F7" w:rsidRDefault="00A771A2" w:rsidP="00B3535F">
      <w:pPr>
        <w:jc w:val="both"/>
        <w:rPr>
          <w:rStyle w:val="edit-post-post-linklink-prefix"/>
        </w:rPr>
      </w:pPr>
      <w:r w:rsidRPr="00AC1A6D">
        <w:rPr>
          <w:noProof/>
        </w:rPr>
        <mc:AlternateContent>
          <mc:Choice Requires="wps">
            <w:drawing>
              <wp:anchor distT="45720" distB="45720" distL="114300" distR="114300" simplePos="0" relativeHeight="251678720" behindDoc="0" locked="0" layoutInCell="1" allowOverlap="1" wp14:anchorId="013EC5B9" wp14:editId="0712326D">
                <wp:simplePos x="0" y="0"/>
                <wp:positionH relativeFrom="margin">
                  <wp:align>center</wp:align>
                </wp:positionH>
                <wp:positionV relativeFrom="paragraph">
                  <wp:posOffset>2912745</wp:posOffset>
                </wp:positionV>
                <wp:extent cx="6228080" cy="3038475"/>
                <wp:effectExtent l="0" t="0" r="1270" b="9525"/>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080" cy="3038475"/>
                        </a:xfrm>
                        <a:prstGeom prst="rect">
                          <a:avLst/>
                        </a:prstGeom>
                        <a:solidFill>
                          <a:schemeClr val="accent5">
                            <a:lumMod val="20000"/>
                            <a:lumOff val="80000"/>
                          </a:schemeClr>
                        </a:solidFill>
                        <a:ln w="9525">
                          <a:noFill/>
                          <a:miter lim="800000"/>
                          <a:headEnd/>
                          <a:tailEnd/>
                        </a:ln>
                      </wps:spPr>
                      <wps:txbx>
                        <w:txbxContent>
                          <w:p w14:paraId="360AC3C7" w14:textId="1B497245" w:rsidR="00AC1A6D" w:rsidRDefault="00AC1A6D" w:rsidP="00AC1A6D">
                            <w:pPr>
                              <w:spacing w:after="0" w:line="240" w:lineRule="auto"/>
                              <w:jc w:val="both"/>
                              <w:rPr>
                                <w:b/>
                                <w:bCs/>
                                <w:color w:val="2F5496" w:themeColor="accent1" w:themeShade="BF"/>
                                <w:sz w:val="24"/>
                                <w:szCs w:val="24"/>
                              </w:rPr>
                            </w:pPr>
                            <w:r w:rsidRPr="00223878">
                              <w:rPr>
                                <w:b/>
                                <w:bCs/>
                                <w:color w:val="2F5496" w:themeColor="accent1" w:themeShade="BF"/>
                                <w:sz w:val="24"/>
                                <w:szCs w:val="24"/>
                              </w:rPr>
                              <w:t>L’ALEC du Pays de Rennes</w:t>
                            </w:r>
                          </w:p>
                          <w:p w14:paraId="6BB18998" w14:textId="77777777" w:rsidR="00D86D9B" w:rsidRPr="00223878" w:rsidRDefault="00D86D9B" w:rsidP="00AC1A6D">
                            <w:pPr>
                              <w:spacing w:after="0" w:line="240" w:lineRule="auto"/>
                              <w:jc w:val="both"/>
                              <w:rPr>
                                <w:b/>
                                <w:bCs/>
                                <w:color w:val="2F5496" w:themeColor="accent1" w:themeShade="BF"/>
                                <w:sz w:val="24"/>
                                <w:szCs w:val="24"/>
                              </w:rPr>
                            </w:pPr>
                          </w:p>
                          <w:p w14:paraId="5A148C39" w14:textId="77777777" w:rsidR="00D86D9B" w:rsidRPr="00D86D9B" w:rsidRDefault="00D86D9B" w:rsidP="00D86D9B">
                            <w:pPr>
                              <w:spacing w:after="0"/>
                              <w:rPr>
                                <w:rFonts w:eastAsia="Times New Roman" w:cstheme="minorHAnsi"/>
                                <w:sz w:val="18"/>
                                <w:szCs w:val="18"/>
                                <w:lang w:eastAsia="fr-FR"/>
                              </w:rPr>
                            </w:pPr>
                            <w:r w:rsidRPr="00D86D9B">
                              <w:rPr>
                                <w:rFonts w:eastAsia="Times New Roman" w:cstheme="minorHAnsi"/>
                                <w:sz w:val="18"/>
                                <w:szCs w:val="18"/>
                                <w:lang w:eastAsia="fr-FR"/>
                              </w:rPr>
                              <w:t>L’agence locale de l’énergie et du climat du Pays de Rennes est une association libre et indépendante dont les adhérents sont des collectivités locales, des entreprises et des associations qui s’engagent sur un chemin de sobriété, d’efficacité énergétique et de développement des énergies renouvelables. </w:t>
                            </w:r>
                          </w:p>
                          <w:p w14:paraId="61544185" w14:textId="77777777" w:rsidR="00D86D9B" w:rsidRPr="00D86D9B" w:rsidRDefault="00D86D9B" w:rsidP="00D86D9B">
                            <w:pPr>
                              <w:spacing w:after="0"/>
                              <w:rPr>
                                <w:rFonts w:eastAsia="Times New Roman" w:cstheme="minorHAnsi"/>
                                <w:sz w:val="18"/>
                                <w:szCs w:val="18"/>
                                <w:lang w:eastAsia="fr-FR"/>
                              </w:rPr>
                            </w:pPr>
                          </w:p>
                          <w:p w14:paraId="78626AD9" w14:textId="77777777" w:rsidR="00D86D9B" w:rsidRPr="00D86D9B" w:rsidRDefault="00D86D9B" w:rsidP="00D86D9B">
                            <w:pPr>
                              <w:spacing w:after="0"/>
                              <w:rPr>
                                <w:rFonts w:eastAsia="Times New Roman" w:cstheme="minorHAnsi"/>
                                <w:sz w:val="18"/>
                                <w:szCs w:val="18"/>
                                <w:lang w:eastAsia="fr-FR"/>
                              </w:rPr>
                            </w:pPr>
                            <w:r w:rsidRPr="00D86D9B">
                              <w:rPr>
                                <w:rFonts w:eastAsia="Times New Roman" w:cstheme="minorHAnsi"/>
                                <w:sz w:val="18"/>
                                <w:szCs w:val="18"/>
                                <w:lang w:eastAsia="fr-FR"/>
                              </w:rPr>
                              <w:t>Elle donne envie d’agir aux citoyens, collectivités et professionnels en les aidant à comprendre et à intégrer les enjeux énergétiques et climatiques dans leurs projets !</w:t>
                            </w:r>
                          </w:p>
                          <w:p w14:paraId="72A9F75F" w14:textId="77777777" w:rsidR="00D86D9B" w:rsidRPr="00D86D9B" w:rsidRDefault="00D86D9B" w:rsidP="00D86D9B">
                            <w:pPr>
                              <w:spacing w:after="0"/>
                              <w:rPr>
                                <w:rFonts w:eastAsia="Times New Roman" w:cstheme="minorHAnsi"/>
                                <w:sz w:val="18"/>
                                <w:szCs w:val="18"/>
                                <w:lang w:eastAsia="fr-FR"/>
                              </w:rPr>
                            </w:pPr>
                            <w:r w:rsidRPr="00D86D9B">
                              <w:rPr>
                                <w:rFonts w:eastAsia="Times New Roman" w:cstheme="minorHAnsi"/>
                                <w:sz w:val="18"/>
                                <w:szCs w:val="18"/>
                                <w:lang w:eastAsia="fr-FR"/>
                              </w:rPr>
                              <w:t> </w:t>
                            </w:r>
                          </w:p>
                          <w:p w14:paraId="7D83F11E" w14:textId="77777777" w:rsidR="00D86D9B" w:rsidRPr="00D86D9B" w:rsidRDefault="00D86D9B" w:rsidP="00D86D9B">
                            <w:pPr>
                              <w:spacing w:after="0"/>
                              <w:rPr>
                                <w:rFonts w:eastAsia="Times New Roman" w:cstheme="minorHAnsi"/>
                                <w:sz w:val="18"/>
                                <w:szCs w:val="18"/>
                                <w:lang w:eastAsia="fr-FR"/>
                              </w:rPr>
                            </w:pPr>
                            <w:r w:rsidRPr="00D86D9B">
                              <w:rPr>
                                <w:rFonts w:eastAsia="Times New Roman" w:cstheme="minorHAnsi"/>
                                <w:sz w:val="18"/>
                                <w:szCs w:val="18"/>
                                <w:lang w:eastAsia="fr-FR"/>
                              </w:rPr>
                              <w:t>S’adapter et trouver des solutions face au changement climatique, maîtriser et diminuer les consommations d’énergie et d’eau, accompagner la rénovation énergétique performante, faire fleurir les énergies renouvelables, encourager la mobilité douce, réduire les impacts liés au numérique…et encore d’autres chemins et actions à explorer à ses côtés pour construire un monde durable aujourd’hui et demain. </w:t>
                            </w:r>
                          </w:p>
                          <w:p w14:paraId="49C6049C" w14:textId="77777777" w:rsidR="00D86D9B" w:rsidRPr="00D86D9B" w:rsidRDefault="00D86D9B" w:rsidP="00D86D9B">
                            <w:pPr>
                              <w:spacing w:after="0"/>
                              <w:rPr>
                                <w:rFonts w:eastAsia="Times New Roman" w:cstheme="minorHAnsi"/>
                                <w:sz w:val="18"/>
                                <w:szCs w:val="18"/>
                                <w:lang w:eastAsia="fr-FR"/>
                              </w:rPr>
                            </w:pPr>
                            <w:r w:rsidRPr="00D86D9B">
                              <w:rPr>
                                <w:rFonts w:eastAsia="Times New Roman" w:cstheme="minorHAnsi"/>
                                <w:sz w:val="18"/>
                                <w:szCs w:val="18"/>
                                <w:lang w:eastAsia="fr-FR"/>
                              </w:rPr>
                              <w:t> </w:t>
                            </w:r>
                          </w:p>
                          <w:p w14:paraId="4CABA020" w14:textId="77777777" w:rsidR="00D86D9B" w:rsidRPr="00D86D9B" w:rsidRDefault="00D86D9B" w:rsidP="00D86D9B">
                            <w:pPr>
                              <w:spacing w:after="0"/>
                              <w:rPr>
                                <w:rFonts w:eastAsia="Times New Roman" w:cstheme="minorHAnsi"/>
                                <w:sz w:val="18"/>
                                <w:szCs w:val="18"/>
                                <w:lang w:eastAsia="fr-FR"/>
                              </w:rPr>
                            </w:pPr>
                            <w:r w:rsidRPr="00D86D9B">
                              <w:rPr>
                                <w:rFonts w:eastAsia="Times New Roman" w:cstheme="minorHAnsi"/>
                                <w:sz w:val="18"/>
                                <w:szCs w:val="18"/>
                                <w:lang w:eastAsia="fr-FR"/>
                              </w:rPr>
                              <w:t xml:space="preserve">Pour obtenir des informations et des conseils personnalisés, ou encore participer à une de ses animations, contactez l’association au 02 99 352 350 ou par email à </w:t>
                            </w:r>
                            <w:hyperlink r:id="rId15" w:history="1">
                              <w:r w:rsidRPr="00D86D9B">
                                <w:rPr>
                                  <w:rStyle w:val="Lienhypertexte"/>
                                  <w:rFonts w:eastAsia="Times New Roman" w:cstheme="minorHAnsi"/>
                                  <w:sz w:val="18"/>
                                  <w:szCs w:val="18"/>
                                  <w:lang w:eastAsia="fr-FR"/>
                                </w:rPr>
                                <w:t>contact@alec-rennes.org</w:t>
                              </w:r>
                            </w:hyperlink>
                            <w:r w:rsidRPr="00D86D9B">
                              <w:rPr>
                                <w:rFonts w:eastAsia="Times New Roman" w:cstheme="minorHAnsi"/>
                                <w:sz w:val="18"/>
                                <w:szCs w:val="18"/>
                                <w:lang w:eastAsia="fr-FR"/>
                              </w:rPr>
                              <w:t>. Pour en savoir plus, rendez-vous sur : </w:t>
                            </w:r>
                            <w:hyperlink r:id="rId16" w:tgtFrame="_blank" w:history="1">
                              <w:r w:rsidRPr="00D86D9B">
                                <w:rPr>
                                  <w:rStyle w:val="Lienhypertexte"/>
                                  <w:rFonts w:eastAsia="Times New Roman" w:cstheme="minorHAnsi"/>
                                  <w:sz w:val="18"/>
                                  <w:szCs w:val="18"/>
                                  <w:lang w:eastAsia="fr-FR"/>
                                </w:rPr>
                                <w:t>www.alec-rennes.org</w:t>
                              </w:r>
                            </w:hyperlink>
                            <w:r w:rsidRPr="00D86D9B">
                              <w:rPr>
                                <w:rFonts w:eastAsia="Times New Roman" w:cstheme="minorHAnsi"/>
                                <w:sz w:val="18"/>
                                <w:szCs w:val="18"/>
                                <w:lang w:eastAsia="fr-FR"/>
                              </w:rPr>
                              <w:t>. Rejoignez l’ALEC sur les réseaux sociaux : </w:t>
                            </w:r>
                            <w:hyperlink r:id="rId17" w:tgtFrame="_blank" w:history="1">
                              <w:r w:rsidRPr="00D86D9B">
                                <w:rPr>
                                  <w:rStyle w:val="Lienhypertexte"/>
                                  <w:rFonts w:eastAsia="Times New Roman" w:cstheme="minorHAnsi"/>
                                  <w:sz w:val="18"/>
                                  <w:szCs w:val="18"/>
                                  <w:lang w:eastAsia="fr-FR"/>
                                </w:rPr>
                                <w:t>www.alec-rennes.org</w:t>
                              </w:r>
                            </w:hyperlink>
                            <w:r w:rsidRPr="00D86D9B">
                              <w:rPr>
                                <w:rFonts w:eastAsia="Times New Roman" w:cstheme="minorHAnsi"/>
                                <w:sz w:val="18"/>
                                <w:szCs w:val="18"/>
                                <w:lang w:eastAsia="fr-FR"/>
                              </w:rPr>
                              <w:t xml:space="preserve"> – Twitter : </w:t>
                            </w:r>
                            <w:hyperlink r:id="rId18" w:history="1">
                              <w:r w:rsidRPr="00D86D9B">
                                <w:rPr>
                                  <w:rStyle w:val="Lienhypertexte"/>
                                  <w:rFonts w:eastAsia="Times New Roman" w:cstheme="minorHAnsi"/>
                                  <w:sz w:val="18"/>
                                  <w:szCs w:val="18"/>
                                  <w:lang w:eastAsia="fr-FR"/>
                                </w:rPr>
                                <w:t>@ALEC_Rennes</w:t>
                              </w:r>
                            </w:hyperlink>
                            <w:r w:rsidRPr="00D86D9B">
                              <w:rPr>
                                <w:rFonts w:eastAsia="Times New Roman" w:cstheme="minorHAnsi"/>
                                <w:sz w:val="18"/>
                                <w:szCs w:val="18"/>
                                <w:lang w:eastAsia="fr-FR"/>
                              </w:rPr>
                              <w:t xml:space="preserve"> – Facebook : </w:t>
                            </w:r>
                            <w:hyperlink r:id="rId19" w:history="1">
                              <w:r w:rsidRPr="00D86D9B">
                                <w:rPr>
                                  <w:rStyle w:val="Lienhypertexte"/>
                                  <w:rFonts w:eastAsia="Times New Roman" w:cstheme="minorHAnsi"/>
                                  <w:sz w:val="18"/>
                                  <w:szCs w:val="18"/>
                                  <w:lang w:eastAsia="fr-FR"/>
                                </w:rPr>
                                <w:t>@alecrennes </w:t>
                              </w:r>
                            </w:hyperlink>
                            <w:r w:rsidRPr="00D86D9B">
                              <w:rPr>
                                <w:rFonts w:eastAsia="Times New Roman" w:cstheme="minorHAnsi"/>
                                <w:sz w:val="18"/>
                                <w:szCs w:val="18"/>
                                <w:lang w:eastAsia="fr-FR"/>
                              </w:rPr>
                              <w:t xml:space="preserve">– Instagram : </w:t>
                            </w:r>
                            <w:hyperlink r:id="rId20" w:history="1">
                              <w:r w:rsidRPr="00D86D9B">
                                <w:rPr>
                                  <w:rStyle w:val="Lienhypertexte"/>
                                  <w:rFonts w:eastAsia="Times New Roman" w:cstheme="minorHAnsi"/>
                                  <w:sz w:val="18"/>
                                  <w:szCs w:val="18"/>
                                  <w:lang w:eastAsia="fr-FR"/>
                                </w:rPr>
                                <w:t>@alec_rennes</w:t>
                              </w:r>
                            </w:hyperlink>
                          </w:p>
                          <w:p w14:paraId="2B52FE94" w14:textId="77777777" w:rsidR="00AC1A6D" w:rsidRDefault="00AC1A6D" w:rsidP="00AC1A6D">
                            <w:pPr>
                              <w:spacing w:after="0"/>
                            </w:pPr>
                          </w:p>
                          <w:p w14:paraId="29FD3CAC" w14:textId="77777777" w:rsidR="00AC1A6D" w:rsidRPr="00204871" w:rsidRDefault="00AC1A6D" w:rsidP="00AC1A6D">
                            <w:pPr>
                              <w:pStyle w:val="NormalWeb"/>
                              <w:spacing w:before="0" w:beforeAutospacing="0" w:after="0" w:afterAutospacing="0"/>
                              <w:rPr>
                                <w:rFonts w:asciiTheme="minorHAnsi" w:hAnsiTheme="minorHAnsi" w:cs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3EC5B9" id="_x0000_t202" coordsize="21600,21600" o:spt="202" path="m,l,21600r21600,l21600,xe">
                <v:stroke joinstyle="miter"/>
                <v:path gradientshapeok="t" o:connecttype="rect"/>
              </v:shapetype>
              <v:shape id="Zone de texte 2" o:spid="_x0000_s1026" type="#_x0000_t202" style="position:absolute;left:0;text-align:left;margin-left:0;margin-top:229.35pt;width:490.4pt;height:239.25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" fillcolor="#deeaf6 [664]" stroked="f">
                <v:textbox>
                  <w:txbxContent>
                    <w:p w14:paraId="360AC3C7" w14:textId="1B497245" w:rsidR="00AC1A6D" w:rsidRDefault="00AC1A6D" w:rsidP="00AC1A6D">
                      <w:pPr>
                        <w:spacing w:after="0" w:line="240" w:lineRule="auto"/>
                        <w:jc w:val="both"/>
                        <w:rPr>
                          <w:b/>
                          <w:bCs/>
                          <w:color w:val="2F5496" w:themeColor="accent1" w:themeShade="BF"/>
                          <w:sz w:val="24"/>
                          <w:szCs w:val="24"/>
                        </w:rPr>
                      </w:pPr>
                      <w:r w:rsidRPr="00223878">
                        <w:rPr>
                          <w:b/>
                          <w:bCs/>
                          <w:color w:val="2F5496" w:themeColor="accent1" w:themeShade="BF"/>
                          <w:sz w:val="24"/>
                          <w:szCs w:val="24"/>
                        </w:rPr>
                        <w:t>L’ALEC du Pays de Rennes</w:t>
                      </w:r>
                    </w:p>
                    <w:p w14:paraId="6BB18998" w14:textId="77777777" w:rsidR="00D86D9B" w:rsidRPr="00223878" w:rsidRDefault="00D86D9B" w:rsidP="00AC1A6D">
                      <w:pPr>
                        <w:spacing w:after="0" w:line="240" w:lineRule="auto"/>
                        <w:jc w:val="both"/>
                        <w:rPr>
                          <w:b/>
                          <w:bCs/>
                          <w:color w:val="2F5496" w:themeColor="accent1" w:themeShade="BF"/>
                          <w:sz w:val="24"/>
                          <w:szCs w:val="24"/>
                        </w:rPr>
                      </w:pPr>
                    </w:p>
                    <w:p w14:paraId="5A148C39" w14:textId="77777777" w:rsidR="00D86D9B" w:rsidRPr="00D86D9B" w:rsidRDefault="00D86D9B" w:rsidP="00D86D9B">
                      <w:pPr>
                        <w:spacing w:after="0"/>
                        <w:rPr>
                          <w:rFonts w:eastAsia="Times New Roman" w:cstheme="minorHAnsi"/>
                          <w:sz w:val="18"/>
                          <w:szCs w:val="18"/>
                          <w:lang w:eastAsia="fr-FR"/>
                        </w:rPr>
                      </w:pPr>
                      <w:r w:rsidRPr="00D86D9B">
                        <w:rPr>
                          <w:rFonts w:eastAsia="Times New Roman" w:cstheme="minorHAnsi"/>
                          <w:sz w:val="18"/>
                          <w:szCs w:val="18"/>
                          <w:lang w:eastAsia="fr-FR"/>
                        </w:rPr>
                        <w:t>L’agence locale de l’énergie et du climat du Pays de Rennes est une association libre et indépendante dont les adhérents sont des collectivités locales, des entreprises et des associations qui s’engagent sur un chemin de sobriété, d’efficacité énergétique et de développement des énergies renouvelables. </w:t>
                      </w:r>
                    </w:p>
                    <w:p w14:paraId="61544185" w14:textId="77777777" w:rsidR="00D86D9B" w:rsidRPr="00D86D9B" w:rsidRDefault="00D86D9B" w:rsidP="00D86D9B">
                      <w:pPr>
                        <w:spacing w:after="0"/>
                        <w:rPr>
                          <w:rFonts w:eastAsia="Times New Roman" w:cstheme="minorHAnsi"/>
                          <w:sz w:val="18"/>
                          <w:szCs w:val="18"/>
                          <w:lang w:eastAsia="fr-FR"/>
                        </w:rPr>
                      </w:pPr>
                    </w:p>
                    <w:p w14:paraId="78626AD9" w14:textId="77777777" w:rsidR="00D86D9B" w:rsidRPr="00D86D9B" w:rsidRDefault="00D86D9B" w:rsidP="00D86D9B">
                      <w:pPr>
                        <w:spacing w:after="0"/>
                        <w:rPr>
                          <w:rFonts w:eastAsia="Times New Roman" w:cstheme="minorHAnsi"/>
                          <w:sz w:val="18"/>
                          <w:szCs w:val="18"/>
                          <w:lang w:eastAsia="fr-FR"/>
                        </w:rPr>
                      </w:pPr>
                      <w:r w:rsidRPr="00D86D9B">
                        <w:rPr>
                          <w:rFonts w:eastAsia="Times New Roman" w:cstheme="minorHAnsi"/>
                          <w:sz w:val="18"/>
                          <w:szCs w:val="18"/>
                          <w:lang w:eastAsia="fr-FR"/>
                        </w:rPr>
                        <w:t>Elle donne envie d’agir aux citoyens, collectivités et professionnels en les aidant à comprendre et à intégrer les enjeux énergétiques et climatiques dans leurs projets !</w:t>
                      </w:r>
                    </w:p>
                    <w:p w14:paraId="72A9F75F" w14:textId="77777777" w:rsidR="00D86D9B" w:rsidRPr="00D86D9B" w:rsidRDefault="00D86D9B" w:rsidP="00D86D9B">
                      <w:pPr>
                        <w:spacing w:after="0"/>
                        <w:rPr>
                          <w:rFonts w:eastAsia="Times New Roman" w:cstheme="minorHAnsi"/>
                          <w:sz w:val="18"/>
                          <w:szCs w:val="18"/>
                          <w:lang w:eastAsia="fr-FR"/>
                        </w:rPr>
                      </w:pPr>
                      <w:r w:rsidRPr="00D86D9B">
                        <w:rPr>
                          <w:rFonts w:eastAsia="Times New Roman" w:cstheme="minorHAnsi"/>
                          <w:sz w:val="18"/>
                          <w:szCs w:val="18"/>
                          <w:lang w:eastAsia="fr-FR"/>
                        </w:rPr>
                        <w:t> </w:t>
                      </w:r>
                    </w:p>
                    <w:p w14:paraId="7D83F11E" w14:textId="77777777" w:rsidR="00D86D9B" w:rsidRPr="00D86D9B" w:rsidRDefault="00D86D9B" w:rsidP="00D86D9B">
                      <w:pPr>
                        <w:spacing w:after="0"/>
                        <w:rPr>
                          <w:rFonts w:eastAsia="Times New Roman" w:cstheme="minorHAnsi"/>
                          <w:sz w:val="18"/>
                          <w:szCs w:val="18"/>
                          <w:lang w:eastAsia="fr-FR"/>
                        </w:rPr>
                      </w:pPr>
                      <w:r w:rsidRPr="00D86D9B">
                        <w:rPr>
                          <w:rFonts w:eastAsia="Times New Roman" w:cstheme="minorHAnsi"/>
                          <w:sz w:val="18"/>
                          <w:szCs w:val="18"/>
                          <w:lang w:eastAsia="fr-FR"/>
                        </w:rPr>
                        <w:t>S’adapter et trouver des solutions face au changement climatique, maîtriser et diminuer les consommations d’énergie et d’eau, accompagner la rénovation énergétique performante, faire fleurir les énergies renouvelables, encourager la mobilité douce, réduire les impacts liés au numérique…et encore d’autres chemins et actions à explorer à ses côtés pour construire un monde durable aujourd’hui et demain. </w:t>
                      </w:r>
                    </w:p>
                    <w:p w14:paraId="49C6049C" w14:textId="77777777" w:rsidR="00D86D9B" w:rsidRPr="00D86D9B" w:rsidRDefault="00D86D9B" w:rsidP="00D86D9B">
                      <w:pPr>
                        <w:spacing w:after="0"/>
                        <w:rPr>
                          <w:rFonts w:eastAsia="Times New Roman" w:cstheme="minorHAnsi"/>
                          <w:sz w:val="18"/>
                          <w:szCs w:val="18"/>
                          <w:lang w:eastAsia="fr-FR"/>
                        </w:rPr>
                      </w:pPr>
                      <w:r w:rsidRPr="00D86D9B">
                        <w:rPr>
                          <w:rFonts w:eastAsia="Times New Roman" w:cstheme="minorHAnsi"/>
                          <w:sz w:val="18"/>
                          <w:szCs w:val="18"/>
                          <w:lang w:eastAsia="fr-FR"/>
                        </w:rPr>
                        <w:t> </w:t>
                      </w:r>
                    </w:p>
                    <w:p w14:paraId="4CABA020" w14:textId="77777777" w:rsidR="00D86D9B" w:rsidRPr="00D86D9B" w:rsidRDefault="00D86D9B" w:rsidP="00D86D9B">
                      <w:pPr>
                        <w:spacing w:after="0"/>
                        <w:rPr>
                          <w:rFonts w:eastAsia="Times New Roman" w:cstheme="minorHAnsi"/>
                          <w:sz w:val="18"/>
                          <w:szCs w:val="18"/>
                          <w:lang w:eastAsia="fr-FR"/>
                        </w:rPr>
                      </w:pPr>
                      <w:r w:rsidRPr="00D86D9B">
                        <w:rPr>
                          <w:rFonts w:eastAsia="Times New Roman" w:cstheme="minorHAnsi"/>
                          <w:sz w:val="18"/>
                          <w:szCs w:val="18"/>
                          <w:lang w:eastAsia="fr-FR"/>
                        </w:rPr>
                        <w:t xml:space="preserve">Pour obtenir des informations et des conseils personnalisés, ou encore participer à une de ses animations, contactez l’association au 02 99 352 350 ou par email à </w:t>
                      </w:r>
                      <w:hyperlink r:id="rId21" w:history="1">
                        <w:r w:rsidRPr="00D86D9B">
                          <w:rPr>
                            <w:rStyle w:val="Lienhypertexte"/>
                            <w:rFonts w:eastAsia="Times New Roman" w:cstheme="minorHAnsi"/>
                            <w:sz w:val="18"/>
                            <w:szCs w:val="18"/>
                            <w:lang w:eastAsia="fr-FR"/>
                          </w:rPr>
                          <w:t>contact@alec-rennes.org</w:t>
                        </w:r>
                      </w:hyperlink>
                      <w:r w:rsidRPr="00D86D9B">
                        <w:rPr>
                          <w:rFonts w:eastAsia="Times New Roman" w:cstheme="minorHAnsi"/>
                          <w:sz w:val="18"/>
                          <w:szCs w:val="18"/>
                          <w:lang w:eastAsia="fr-FR"/>
                        </w:rPr>
                        <w:t>. Pour en savoir plus, rendez-vous sur : </w:t>
                      </w:r>
                      <w:hyperlink r:id="rId22" w:tgtFrame="_blank" w:history="1">
                        <w:r w:rsidRPr="00D86D9B">
                          <w:rPr>
                            <w:rStyle w:val="Lienhypertexte"/>
                            <w:rFonts w:eastAsia="Times New Roman" w:cstheme="minorHAnsi"/>
                            <w:sz w:val="18"/>
                            <w:szCs w:val="18"/>
                            <w:lang w:eastAsia="fr-FR"/>
                          </w:rPr>
                          <w:t>www.alec-rennes.org</w:t>
                        </w:r>
                      </w:hyperlink>
                      <w:r w:rsidRPr="00D86D9B">
                        <w:rPr>
                          <w:rFonts w:eastAsia="Times New Roman" w:cstheme="minorHAnsi"/>
                          <w:sz w:val="18"/>
                          <w:szCs w:val="18"/>
                          <w:lang w:eastAsia="fr-FR"/>
                        </w:rPr>
                        <w:t>. Rejoignez l’ALEC sur les réseaux sociaux : </w:t>
                      </w:r>
                      <w:hyperlink r:id="rId23" w:tgtFrame="_blank" w:history="1">
                        <w:r w:rsidRPr="00D86D9B">
                          <w:rPr>
                            <w:rStyle w:val="Lienhypertexte"/>
                            <w:rFonts w:eastAsia="Times New Roman" w:cstheme="minorHAnsi"/>
                            <w:sz w:val="18"/>
                            <w:szCs w:val="18"/>
                            <w:lang w:eastAsia="fr-FR"/>
                          </w:rPr>
                          <w:t>www.alec-rennes.org</w:t>
                        </w:r>
                      </w:hyperlink>
                      <w:r w:rsidRPr="00D86D9B">
                        <w:rPr>
                          <w:rFonts w:eastAsia="Times New Roman" w:cstheme="minorHAnsi"/>
                          <w:sz w:val="18"/>
                          <w:szCs w:val="18"/>
                          <w:lang w:eastAsia="fr-FR"/>
                        </w:rPr>
                        <w:t xml:space="preserve"> – Twitter : </w:t>
                      </w:r>
                      <w:hyperlink r:id="rId24" w:history="1">
                        <w:r w:rsidRPr="00D86D9B">
                          <w:rPr>
                            <w:rStyle w:val="Lienhypertexte"/>
                            <w:rFonts w:eastAsia="Times New Roman" w:cstheme="minorHAnsi"/>
                            <w:sz w:val="18"/>
                            <w:szCs w:val="18"/>
                            <w:lang w:eastAsia="fr-FR"/>
                          </w:rPr>
                          <w:t>@ALEC_Rennes</w:t>
                        </w:r>
                      </w:hyperlink>
                      <w:r w:rsidRPr="00D86D9B">
                        <w:rPr>
                          <w:rFonts w:eastAsia="Times New Roman" w:cstheme="minorHAnsi"/>
                          <w:sz w:val="18"/>
                          <w:szCs w:val="18"/>
                          <w:lang w:eastAsia="fr-FR"/>
                        </w:rPr>
                        <w:t xml:space="preserve"> – Facebook : </w:t>
                      </w:r>
                      <w:hyperlink r:id="rId25" w:history="1">
                        <w:r w:rsidRPr="00D86D9B">
                          <w:rPr>
                            <w:rStyle w:val="Lienhypertexte"/>
                            <w:rFonts w:eastAsia="Times New Roman" w:cstheme="minorHAnsi"/>
                            <w:sz w:val="18"/>
                            <w:szCs w:val="18"/>
                            <w:lang w:eastAsia="fr-FR"/>
                          </w:rPr>
                          <w:t>@alecrennes </w:t>
                        </w:r>
                      </w:hyperlink>
                      <w:r w:rsidRPr="00D86D9B">
                        <w:rPr>
                          <w:rFonts w:eastAsia="Times New Roman" w:cstheme="minorHAnsi"/>
                          <w:sz w:val="18"/>
                          <w:szCs w:val="18"/>
                          <w:lang w:eastAsia="fr-FR"/>
                        </w:rPr>
                        <w:t xml:space="preserve">– Instagram : </w:t>
                      </w:r>
                      <w:hyperlink r:id="rId26" w:history="1">
                        <w:r w:rsidRPr="00D86D9B">
                          <w:rPr>
                            <w:rStyle w:val="Lienhypertexte"/>
                            <w:rFonts w:eastAsia="Times New Roman" w:cstheme="minorHAnsi"/>
                            <w:sz w:val="18"/>
                            <w:szCs w:val="18"/>
                            <w:lang w:eastAsia="fr-FR"/>
                          </w:rPr>
                          <w:t>@alec_rennes</w:t>
                        </w:r>
                      </w:hyperlink>
                    </w:p>
                    <w:p w14:paraId="2B52FE94" w14:textId="77777777" w:rsidR="00AC1A6D" w:rsidRDefault="00AC1A6D" w:rsidP="00AC1A6D">
                      <w:pPr>
                        <w:spacing w:after="0"/>
                      </w:pPr>
                    </w:p>
                    <w:p w14:paraId="29FD3CAC" w14:textId="77777777" w:rsidR="00AC1A6D" w:rsidRPr="00204871" w:rsidRDefault="00AC1A6D" w:rsidP="00AC1A6D">
                      <w:pPr>
                        <w:pStyle w:val="NormalWeb"/>
                        <w:spacing w:before="0" w:beforeAutospacing="0" w:after="0" w:afterAutospacing="0"/>
                        <w:rPr>
                          <w:rFonts w:asciiTheme="minorHAnsi" w:hAnsiTheme="minorHAnsi" w:cstheme="minorHAnsi"/>
                          <w:sz w:val="18"/>
                          <w:szCs w:val="18"/>
                        </w:rPr>
                      </w:pPr>
                    </w:p>
                  </w:txbxContent>
                </v:textbox>
                <w10:wrap type="square" anchorx="margin"/>
              </v:shape>
            </w:pict>
          </mc:Fallback>
        </mc:AlternateContent>
      </w:r>
      <w:r w:rsidRPr="00AC1A6D">
        <w:rPr>
          <w:noProof/>
        </w:rPr>
        <mc:AlternateContent>
          <mc:Choice Requires="wps">
            <w:drawing>
              <wp:anchor distT="45720" distB="45720" distL="114300" distR="114300" simplePos="0" relativeHeight="251677696" behindDoc="0" locked="0" layoutInCell="1" allowOverlap="1" wp14:anchorId="637D6F48" wp14:editId="79011E80">
                <wp:simplePos x="0" y="0"/>
                <wp:positionH relativeFrom="margin">
                  <wp:align>center</wp:align>
                </wp:positionH>
                <wp:positionV relativeFrom="paragraph">
                  <wp:posOffset>906780</wp:posOffset>
                </wp:positionV>
                <wp:extent cx="6228080" cy="1876425"/>
                <wp:effectExtent l="0" t="0" r="1270" b="9525"/>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080" cy="1876425"/>
                        </a:xfrm>
                        <a:prstGeom prst="rect">
                          <a:avLst/>
                        </a:prstGeom>
                        <a:solidFill>
                          <a:schemeClr val="accent5">
                            <a:lumMod val="20000"/>
                            <a:lumOff val="80000"/>
                          </a:schemeClr>
                        </a:solidFill>
                        <a:ln w="9525">
                          <a:noFill/>
                          <a:miter lim="800000"/>
                          <a:headEnd/>
                          <a:tailEnd/>
                        </a:ln>
                      </wps:spPr>
                      <wps:txbx>
                        <w:txbxContent>
                          <w:p w14:paraId="331F2A7A" w14:textId="77777777" w:rsidR="00AC1A6D" w:rsidRDefault="00AC1A6D" w:rsidP="00AC1A6D">
                            <w:pPr>
                              <w:spacing w:after="0" w:line="240" w:lineRule="auto"/>
                              <w:jc w:val="both"/>
                              <w:rPr>
                                <w:b/>
                                <w:bCs/>
                                <w:color w:val="2F5496" w:themeColor="accent1" w:themeShade="BF"/>
                                <w:sz w:val="24"/>
                                <w:szCs w:val="24"/>
                              </w:rPr>
                            </w:pPr>
                            <w:r w:rsidRPr="00223878">
                              <w:rPr>
                                <w:b/>
                                <w:bCs/>
                                <w:color w:val="2F5496" w:themeColor="accent1" w:themeShade="BF"/>
                                <w:sz w:val="24"/>
                                <w:szCs w:val="24"/>
                              </w:rPr>
                              <w:t xml:space="preserve">Le programme </w:t>
                            </w:r>
                            <w:r>
                              <w:rPr>
                                <w:b/>
                                <w:bCs/>
                                <w:color w:val="2F5496" w:themeColor="accent1" w:themeShade="BF"/>
                                <w:sz w:val="24"/>
                                <w:szCs w:val="24"/>
                              </w:rPr>
                              <w:t xml:space="preserve">Grand </w:t>
                            </w:r>
                            <w:r w:rsidRPr="00223878">
                              <w:rPr>
                                <w:b/>
                                <w:bCs/>
                                <w:color w:val="2F5496" w:themeColor="accent1" w:themeShade="BF"/>
                                <w:sz w:val="24"/>
                                <w:szCs w:val="24"/>
                              </w:rPr>
                              <w:t>Défi Energie et Eau</w:t>
                            </w:r>
                          </w:p>
                          <w:p w14:paraId="4DAD5AA5" w14:textId="77777777" w:rsidR="00AC1A6D" w:rsidRPr="00223878" w:rsidRDefault="00AC1A6D" w:rsidP="00AC1A6D">
                            <w:pPr>
                              <w:spacing w:after="0" w:line="240" w:lineRule="auto"/>
                              <w:jc w:val="both"/>
                              <w:rPr>
                                <w:b/>
                                <w:bCs/>
                                <w:color w:val="2F5496" w:themeColor="accent1" w:themeShade="BF"/>
                                <w:sz w:val="24"/>
                                <w:szCs w:val="24"/>
                              </w:rPr>
                            </w:pPr>
                          </w:p>
                          <w:p w14:paraId="0E7B3AFE" w14:textId="77777777" w:rsidR="00AC1A6D" w:rsidRPr="008D31E0" w:rsidRDefault="00AC1A6D" w:rsidP="00AC1A6D">
                            <w:pPr>
                              <w:pStyle w:val="NormalWeb"/>
                              <w:spacing w:before="0" w:beforeAutospacing="0" w:after="0" w:afterAutospacing="0"/>
                              <w:rPr>
                                <w:rFonts w:asciiTheme="minorHAnsi" w:hAnsiTheme="minorHAnsi" w:cstheme="minorHAnsi"/>
                                <w:sz w:val="18"/>
                                <w:szCs w:val="18"/>
                              </w:rPr>
                            </w:pPr>
                            <w:r w:rsidRPr="008D31E0">
                              <w:rPr>
                                <w:rFonts w:asciiTheme="minorHAnsi" w:hAnsiTheme="minorHAnsi" w:cstheme="minorHAnsi"/>
                                <w:sz w:val="18"/>
                                <w:szCs w:val="18"/>
                              </w:rPr>
                              <w:t>Proposé par l’ALEC du Pays de Rennes, le programme Grand Défi Energie et Eau permet de montrer qu’en agissant tous ensemble,</w:t>
                            </w:r>
                            <w:r>
                              <w:rPr>
                                <w:rFonts w:asciiTheme="minorHAnsi" w:hAnsiTheme="minorHAnsi" w:cstheme="minorHAnsi"/>
                                <w:sz w:val="18"/>
                                <w:szCs w:val="18"/>
                              </w:rPr>
                              <w:t xml:space="preserve"> </w:t>
                            </w:r>
                            <w:r w:rsidRPr="008D31E0">
                              <w:rPr>
                                <w:rFonts w:asciiTheme="minorHAnsi" w:hAnsiTheme="minorHAnsi" w:cstheme="minorHAnsi"/>
                                <w:sz w:val="18"/>
                                <w:szCs w:val="18"/>
                              </w:rPr>
                              <w:t>nous pouvons relever un défi à la fois énergétique et climatique et contribu</w:t>
                            </w:r>
                            <w:r>
                              <w:rPr>
                                <w:rFonts w:asciiTheme="minorHAnsi" w:hAnsiTheme="minorHAnsi" w:cstheme="minorHAnsi"/>
                                <w:sz w:val="18"/>
                                <w:szCs w:val="18"/>
                              </w:rPr>
                              <w:t xml:space="preserve">er </w:t>
                            </w:r>
                            <w:r w:rsidRPr="008D31E0">
                              <w:rPr>
                                <w:rFonts w:asciiTheme="minorHAnsi" w:hAnsiTheme="minorHAnsi" w:cstheme="minorHAnsi"/>
                                <w:sz w:val="18"/>
                                <w:szCs w:val="18"/>
                              </w:rPr>
                              <w:t>à la transition énergétique du territoire.</w:t>
                            </w:r>
                          </w:p>
                          <w:p w14:paraId="2892EDF4" w14:textId="77777777" w:rsidR="00AC1A6D" w:rsidRDefault="00AC1A6D" w:rsidP="00AC1A6D">
                            <w:pPr>
                              <w:pStyle w:val="NormalWeb"/>
                              <w:spacing w:before="0" w:beforeAutospacing="0" w:after="0" w:afterAutospacing="0"/>
                              <w:rPr>
                                <w:rFonts w:asciiTheme="minorHAnsi" w:hAnsiTheme="minorHAnsi" w:cstheme="minorHAnsi"/>
                                <w:sz w:val="18"/>
                                <w:szCs w:val="18"/>
                              </w:rPr>
                            </w:pPr>
                          </w:p>
                          <w:p w14:paraId="27BF6EA7" w14:textId="77777777" w:rsidR="00AC1A6D" w:rsidRPr="008D31E0" w:rsidRDefault="00AC1A6D" w:rsidP="00AC1A6D">
                            <w:pPr>
                              <w:pStyle w:val="NormalWeb"/>
                              <w:spacing w:before="0" w:beforeAutospacing="0" w:after="0" w:afterAutospacing="0"/>
                              <w:rPr>
                                <w:rFonts w:asciiTheme="minorHAnsi" w:hAnsiTheme="minorHAnsi" w:cstheme="minorHAnsi"/>
                                <w:sz w:val="18"/>
                                <w:szCs w:val="18"/>
                              </w:rPr>
                            </w:pPr>
                            <w:r w:rsidRPr="008D31E0">
                              <w:rPr>
                                <w:rFonts w:asciiTheme="minorHAnsi" w:hAnsiTheme="minorHAnsi" w:cstheme="minorHAnsi"/>
                                <w:sz w:val="18"/>
                                <w:szCs w:val="18"/>
                              </w:rPr>
                              <w:t>Organisé depuis plus de 10 ans, ce défi convivial évolue au fil du temps mais chaque année son objectif reste le même : réaliser un maximum d’économies d’énergies et d’eau en modifiant simplement quelques gestes et pratiques du quotidien.</w:t>
                            </w:r>
                          </w:p>
                          <w:p w14:paraId="7604BB4E" w14:textId="77777777" w:rsidR="00AC1A6D" w:rsidRDefault="00AC1A6D" w:rsidP="00AC1A6D">
                            <w:pPr>
                              <w:spacing w:after="0" w:line="240" w:lineRule="auto"/>
                              <w:jc w:val="both"/>
                              <w:rPr>
                                <w:sz w:val="18"/>
                                <w:szCs w:val="18"/>
                              </w:rPr>
                            </w:pPr>
                          </w:p>
                          <w:p w14:paraId="2E9299D8" w14:textId="77777777" w:rsidR="00AC1A6D" w:rsidRPr="00B33B8F" w:rsidRDefault="00AC1A6D" w:rsidP="00AC1A6D">
                            <w:pPr>
                              <w:spacing w:after="0" w:line="240" w:lineRule="auto"/>
                              <w:jc w:val="both"/>
                              <w:rPr>
                                <w:b/>
                                <w:bCs/>
                                <w:sz w:val="18"/>
                                <w:szCs w:val="18"/>
                              </w:rPr>
                            </w:pPr>
                            <w:r>
                              <w:rPr>
                                <w:b/>
                                <w:bCs/>
                                <w:sz w:val="18"/>
                                <w:szCs w:val="18"/>
                              </w:rPr>
                              <w:t>Cette année, l</w:t>
                            </w:r>
                            <w:r w:rsidRPr="00B33B8F">
                              <w:rPr>
                                <w:b/>
                                <w:bCs/>
                                <w:sz w:val="18"/>
                                <w:szCs w:val="18"/>
                              </w:rPr>
                              <w:t>e financement de ce programme est assuré en grande partie par nos partenaires fortement engagés dans la transition énergétique du territoire : Enedis, GRDF, le SDE35, la Collectivité Eau du Bassin Rennais, Rennes Métropole, la Communauté de communes du Val d’Ille-Aubigné, Liffré-Cormier Communauté et la ville de Rennes.</w:t>
                            </w:r>
                          </w:p>
                          <w:p w14:paraId="4924CCB5" w14:textId="77777777" w:rsidR="00AC1A6D" w:rsidRDefault="00AC1A6D" w:rsidP="00AC1A6D">
                            <w:pPr>
                              <w:pStyle w:val="NormalWeb"/>
                              <w:spacing w:before="0" w:beforeAutospacing="0" w:after="0" w:afterAutospacing="0"/>
                              <w:rPr>
                                <w:rFonts w:asciiTheme="minorHAnsi" w:hAnsiTheme="minorHAnsi" w:cstheme="minorHAnsi"/>
                                <w:sz w:val="18"/>
                                <w:szCs w:val="18"/>
                              </w:rPr>
                            </w:pPr>
                          </w:p>
                          <w:p w14:paraId="23CE2268" w14:textId="5B9F7DDF" w:rsidR="00AC1A6D" w:rsidRPr="00204871" w:rsidRDefault="00AC1A6D" w:rsidP="00AC1A6D">
                            <w:pPr>
                              <w:pStyle w:val="NormalWeb"/>
                              <w:spacing w:before="0" w:beforeAutospacing="0" w:after="0" w:afterAutospacing="0"/>
                              <w:rPr>
                                <w:rFonts w:asciiTheme="minorHAnsi" w:hAnsiTheme="minorHAnsi" w:cs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D6F48" id="_x0000_s1027" type="#_x0000_t202" style="position:absolute;left:0;text-align:left;margin-left:0;margin-top:71.4pt;width:490.4pt;height:147.75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" fillcolor="#deeaf6 [664]" stroked="f">
                <v:textbox>
                  <w:txbxContent>
                    <w:p w14:paraId="331F2A7A" w14:textId="77777777" w:rsidR="00AC1A6D" w:rsidRDefault="00AC1A6D" w:rsidP="00AC1A6D">
                      <w:pPr>
                        <w:spacing w:after="0" w:line="240" w:lineRule="auto"/>
                        <w:jc w:val="both"/>
                        <w:rPr>
                          <w:b/>
                          <w:bCs/>
                          <w:color w:val="2F5496" w:themeColor="accent1" w:themeShade="BF"/>
                          <w:sz w:val="24"/>
                          <w:szCs w:val="24"/>
                        </w:rPr>
                      </w:pPr>
                      <w:r w:rsidRPr="00223878">
                        <w:rPr>
                          <w:b/>
                          <w:bCs/>
                          <w:color w:val="2F5496" w:themeColor="accent1" w:themeShade="BF"/>
                          <w:sz w:val="24"/>
                          <w:szCs w:val="24"/>
                        </w:rPr>
                        <w:t xml:space="preserve">Le programme </w:t>
                      </w:r>
                      <w:r>
                        <w:rPr>
                          <w:b/>
                          <w:bCs/>
                          <w:color w:val="2F5496" w:themeColor="accent1" w:themeShade="BF"/>
                          <w:sz w:val="24"/>
                          <w:szCs w:val="24"/>
                        </w:rPr>
                        <w:t xml:space="preserve">Grand </w:t>
                      </w:r>
                      <w:r w:rsidRPr="00223878">
                        <w:rPr>
                          <w:b/>
                          <w:bCs/>
                          <w:color w:val="2F5496" w:themeColor="accent1" w:themeShade="BF"/>
                          <w:sz w:val="24"/>
                          <w:szCs w:val="24"/>
                        </w:rPr>
                        <w:t>Défi Energie et Eau</w:t>
                      </w:r>
                    </w:p>
                    <w:p w14:paraId="4DAD5AA5" w14:textId="77777777" w:rsidR="00AC1A6D" w:rsidRPr="00223878" w:rsidRDefault="00AC1A6D" w:rsidP="00AC1A6D">
                      <w:pPr>
                        <w:spacing w:after="0" w:line="240" w:lineRule="auto"/>
                        <w:jc w:val="both"/>
                        <w:rPr>
                          <w:b/>
                          <w:bCs/>
                          <w:color w:val="2F5496" w:themeColor="accent1" w:themeShade="BF"/>
                          <w:sz w:val="24"/>
                          <w:szCs w:val="24"/>
                        </w:rPr>
                      </w:pPr>
                    </w:p>
                    <w:p w14:paraId="0E7B3AFE" w14:textId="77777777" w:rsidR="00AC1A6D" w:rsidRPr="008D31E0" w:rsidRDefault="00AC1A6D" w:rsidP="00AC1A6D">
                      <w:pPr>
                        <w:pStyle w:val="NormalWeb"/>
                        <w:spacing w:before="0" w:beforeAutospacing="0" w:after="0" w:afterAutospacing="0"/>
                        <w:rPr>
                          <w:rFonts w:asciiTheme="minorHAnsi" w:hAnsiTheme="minorHAnsi" w:cstheme="minorHAnsi"/>
                          <w:sz w:val="18"/>
                          <w:szCs w:val="18"/>
                        </w:rPr>
                      </w:pPr>
                      <w:r w:rsidRPr="008D31E0">
                        <w:rPr>
                          <w:rFonts w:asciiTheme="minorHAnsi" w:hAnsiTheme="minorHAnsi" w:cstheme="minorHAnsi"/>
                          <w:sz w:val="18"/>
                          <w:szCs w:val="18"/>
                        </w:rPr>
                        <w:t>Proposé par l’ALEC du Pays de Rennes, le programme Grand Défi Energie et Eau permet de montrer qu’en agissant tous ensemble,</w:t>
                      </w:r>
                      <w:r>
                        <w:rPr>
                          <w:rFonts w:asciiTheme="minorHAnsi" w:hAnsiTheme="minorHAnsi" w:cstheme="minorHAnsi"/>
                          <w:sz w:val="18"/>
                          <w:szCs w:val="18"/>
                        </w:rPr>
                        <w:t xml:space="preserve"> </w:t>
                      </w:r>
                      <w:r w:rsidRPr="008D31E0">
                        <w:rPr>
                          <w:rFonts w:asciiTheme="minorHAnsi" w:hAnsiTheme="minorHAnsi" w:cstheme="minorHAnsi"/>
                          <w:sz w:val="18"/>
                          <w:szCs w:val="18"/>
                        </w:rPr>
                        <w:t>nous pouvons relever un défi à la fois énergétique et climatique et contribu</w:t>
                      </w:r>
                      <w:r>
                        <w:rPr>
                          <w:rFonts w:asciiTheme="minorHAnsi" w:hAnsiTheme="minorHAnsi" w:cstheme="minorHAnsi"/>
                          <w:sz w:val="18"/>
                          <w:szCs w:val="18"/>
                        </w:rPr>
                        <w:t xml:space="preserve">er </w:t>
                      </w:r>
                      <w:r w:rsidRPr="008D31E0">
                        <w:rPr>
                          <w:rFonts w:asciiTheme="minorHAnsi" w:hAnsiTheme="minorHAnsi" w:cstheme="minorHAnsi"/>
                          <w:sz w:val="18"/>
                          <w:szCs w:val="18"/>
                        </w:rPr>
                        <w:t>à la transition énergétique du territoire.</w:t>
                      </w:r>
                    </w:p>
                    <w:p w14:paraId="2892EDF4" w14:textId="77777777" w:rsidR="00AC1A6D" w:rsidRDefault="00AC1A6D" w:rsidP="00AC1A6D">
                      <w:pPr>
                        <w:pStyle w:val="NormalWeb"/>
                        <w:spacing w:before="0" w:beforeAutospacing="0" w:after="0" w:afterAutospacing="0"/>
                        <w:rPr>
                          <w:rFonts w:asciiTheme="minorHAnsi" w:hAnsiTheme="minorHAnsi" w:cstheme="minorHAnsi"/>
                          <w:sz w:val="18"/>
                          <w:szCs w:val="18"/>
                        </w:rPr>
                      </w:pPr>
                    </w:p>
                    <w:p w14:paraId="27BF6EA7" w14:textId="77777777" w:rsidR="00AC1A6D" w:rsidRPr="008D31E0" w:rsidRDefault="00AC1A6D" w:rsidP="00AC1A6D">
                      <w:pPr>
                        <w:pStyle w:val="NormalWeb"/>
                        <w:spacing w:before="0" w:beforeAutospacing="0" w:after="0" w:afterAutospacing="0"/>
                        <w:rPr>
                          <w:rFonts w:asciiTheme="minorHAnsi" w:hAnsiTheme="minorHAnsi" w:cstheme="minorHAnsi"/>
                          <w:sz w:val="18"/>
                          <w:szCs w:val="18"/>
                        </w:rPr>
                      </w:pPr>
                      <w:r w:rsidRPr="008D31E0">
                        <w:rPr>
                          <w:rFonts w:asciiTheme="minorHAnsi" w:hAnsiTheme="minorHAnsi" w:cstheme="minorHAnsi"/>
                          <w:sz w:val="18"/>
                          <w:szCs w:val="18"/>
                        </w:rPr>
                        <w:t>Organisé depuis plus de 10 ans, ce défi convivial évolue au fil du temps mais chaque année son objectif reste le même : réaliser un maximum d’économies d’énergies et d’eau en modifiant simplement quelques gestes et pratiques du quotidien.</w:t>
                      </w:r>
                    </w:p>
                    <w:p w14:paraId="7604BB4E" w14:textId="77777777" w:rsidR="00AC1A6D" w:rsidRDefault="00AC1A6D" w:rsidP="00AC1A6D">
                      <w:pPr>
                        <w:spacing w:after="0" w:line="240" w:lineRule="auto"/>
                        <w:jc w:val="both"/>
                        <w:rPr>
                          <w:sz w:val="18"/>
                          <w:szCs w:val="18"/>
                        </w:rPr>
                      </w:pPr>
                    </w:p>
                    <w:p w14:paraId="2E9299D8" w14:textId="77777777" w:rsidR="00AC1A6D" w:rsidRPr="00B33B8F" w:rsidRDefault="00AC1A6D" w:rsidP="00AC1A6D">
                      <w:pPr>
                        <w:spacing w:after="0" w:line="240" w:lineRule="auto"/>
                        <w:jc w:val="both"/>
                        <w:rPr>
                          <w:b/>
                          <w:bCs/>
                          <w:sz w:val="18"/>
                          <w:szCs w:val="18"/>
                        </w:rPr>
                      </w:pPr>
                      <w:r>
                        <w:rPr>
                          <w:b/>
                          <w:bCs/>
                          <w:sz w:val="18"/>
                          <w:szCs w:val="18"/>
                        </w:rPr>
                        <w:t>Cette année, l</w:t>
                      </w:r>
                      <w:r w:rsidRPr="00B33B8F">
                        <w:rPr>
                          <w:b/>
                          <w:bCs/>
                          <w:sz w:val="18"/>
                          <w:szCs w:val="18"/>
                        </w:rPr>
                        <w:t>e financement de ce programme est assuré en grande partie par nos partenaires fortement engagés dans la transition énergétique du territoire : Enedis, GRDF, le SDE35, la Collectivité Eau du Bassin Rennais, Rennes Métropole, la Communauté de communes du Val d’Ille-Aubigné, Liffré-Cormier Communauté et la ville de Rennes.</w:t>
                      </w:r>
                    </w:p>
                    <w:p w14:paraId="4924CCB5" w14:textId="77777777" w:rsidR="00AC1A6D" w:rsidRDefault="00AC1A6D" w:rsidP="00AC1A6D">
                      <w:pPr>
                        <w:pStyle w:val="NormalWeb"/>
                        <w:spacing w:before="0" w:beforeAutospacing="0" w:after="0" w:afterAutospacing="0"/>
                        <w:rPr>
                          <w:rFonts w:asciiTheme="minorHAnsi" w:hAnsiTheme="minorHAnsi" w:cstheme="minorHAnsi"/>
                          <w:sz w:val="18"/>
                          <w:szCs w:val="18"/>
                        </w:rPr>
                      </w:pPr>
                    </w:p>
                    <w:p w14:paraId="23CE2268" w14:textId="5B9F7DDF" w:rsidR="00AC1A6D" w:rsidRPr="00204871" w:rsidRDefault="00AC1A6D" w:rsidP="00AC1A6D">
                      <w:pPr>
                        <w:pStyle w:val="NormalWeb"/>
                        <w:spacing w:before="0" w:beforeAutospacing="0" w:after="0" w:afterAutospacing="0"/>
                        <w:rPr>
                          <w:rFonts w:asciiTheme="minorHAnsi" w:hAnsiTheme="minorHAnsi" w:cstheme="minorHAnsi"/>
                          <w:sz w:val="18"/>
                          <w:szCs w:val="18"/>
                        </w:rPr>
                      </w:pPr>
                    </w:p>
                  </w:txbxContent>
                </v:textbox>
                <w10:wrap type="square" anchorx="margin"/>
              </v:shape>
            </w:pict>
          </mc:Fallback>
        </mc:AlternateContent>
      </w:r>
      <w:r w:rsidR="00B3535F">
        <w:t xml:space="preserve">Pour plus de renseignements, vous pouvez contacter l’Agence Locale de l’Energie et du Climat du Pays de Rennes au 02 99 35 23 50, par mail </w:t>
      </w:r>
      <w:hyperlink r:id="rId27" w:history="1">
        <w:r w:rsidR="00B3535F" w:rsidRPr="001866C7">
          <w:rPr>
            <w:rStyle w:val="Lienhypertexte"/>
          </w:rPr>
          <w:t>grand-defi-energie-eau@alec-rennes.org</w:t>
        </w:r>
      </w:hyperlink>
      <w:r w:rsidR="00B3535F">
        <w:t xml:space="preserve"> ou vous rendre sur : </w:t>
      </w:r>
      <w:hyperlink r:id="rId28" w:history="1">
        <w:r w:rsidR="00B3535F" w:rsidRPr="00DD5EF5">
          <w:rPr>
            <w:rStyle w:val="Lienhypertexte"/>
          </w:rPr>
          <w:t>www.alec-rennes.org</w:t>
        </w:r>
      </w:hyperlink>
    </w:p>
    <w:p w14:paraId="5725EE9F" w14:textId="7BA6E8D5" w:rsidR="00B3535F" w:rsidRDefault="00A771A2" w:rsidP="00B3535F">
      <w:pPr>
        <w:jc w:val="both"/>
        <w:rPr>
          <w:b/>
          <w:bCs/>
          <w:color w:val="000000" w:themeColor="text1"/>
          <w:sz w:val="44"/>
          <w:szCs w:val="44"/>
        </w:rPr>
      </w:pPr>
      <w:r w:rsidRPr="004B4B24">
        <w:rPr>
          <w:b/>
          <w:bCs/>
          <w:noProof/>
          <w:color w:val="000000" w:themeColor="text1"/>
          <w:sz w:val="44"/>
          <w:szCs w:val="44"/>
        </w:rPr>
        <w:drawing>
          <wp:anchor distT="0" distB="0" distL="114300" distR="114300" simplePos="0" relativeHeight="251684864" behindDoc="0" locked="0" layoutInCell="1" allowOverlap="1" wp14:anchorId="50E35FE3" wp14:editId="29D2C031">
            <wp:simplePos x="0" y="0"/>
            <wp:positionH relativeFrom="margin">
              <wp:align>center</wp:align>
            </wp:positionH>
            <wp:positionV relativeFrom="paragraph">
              <wp:posOffset>5358765</wp:posOffset>
            </wp:positionV>
            <wp:extent cx="4799965" cy="1490980"/>
            <wp:effectExtent l="0" t="0" r="635" b="0"/>
            <wp:wrapNone/>
            <wp:docPr id="2" name="Graphique 2"/>
            <wp:cNvGraphicFramePr/>
            <a:graphic xmlns:a="http://schemas.openxmlformats.org/drawingml/2006/main">
              <a:graphicData uri="http://schemas.openxmlformats.org/drawingml/2006/picture">
                <pic:pic xmlns:pic="http://schemas.openxmlformats.org/drawingml/2006/picture">
                  <pic:nvPicPr>
                    <pic:cNvPr id="2" name="Graphique 2"/>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799965" cy="1490980"/>
                    </a:xfrm>
                    <a:prstGeom prst="rect">
                      <a:avLst/>
                    </a:prstGeom>
                  </pic:spPr>
                </pic:pic>
              </a:graphicData>
            </a:graphic>
            <wp14:sizeRelH relativeFrom="margin">
              <wp14:pctWidth>0</wp14:pctWidth>
            </wp14:sizeRelH>
            <wp14:sizeRelV relativeFrom="margin">
              <wp14:pctHeight>0</wp14:pctHeight>
            </wp14:sizeRelV>
          </wp:anchor>
        </w:drawing>
      </w:r>
    </w:p>
    <w:p w14:paraId="4F6444D9" w14:textId="4D97BF9B" w:rsidR="00BC11F6" w:rsidRDefault="00BC11F6" w:rsidP="00B3535F">
      <w:pPr>
        <w:jc w:val="both"/>
        <w:rPr>
          <w:b/>
          <w:bCs/>
          <w:color w:val="000000" w:themeColor="text1"/>
          <w:sz w:val="44"/>
          <w:szCs w:val="44"/>
        </w:rPr>
      </w:pPr>
    </w:p>
    <w:p w14:paraId="6EC59C7A" w14:textId="6814A911" w:rsidR="00BC11F6" w:rsidRDefault="00BC11F6" w:rsidP="00B3535F">
      <w:pPr>
        <w:jc w:val="both"/>
        <w:rPr>
          <w:b/>
          <w:bCs/>
          <w:color w:val="000000" w:themeColor="text1"/>
          <w:sz w:val="44"/>
          <w:szCs w:val="44"/>
        </w:rPr>
      </w:pPr>
    </w:p>
    <w:p w14:paraId="4CCAC381" w14:textId="0A5E932B" w:rsidR="00381181" w:rsidRDefault="00A771A2" w:rsidP="00AC1A6D">
      <w:pPr>
        <w:jc w:val="both"/>
      </w:pPr>
      <w:r w:rsidRPr="004B4B24">
        <w:rPr>
          <w:b/>
          <w:bCs/>
          <w:noProof/>
          <w:color w:val="000000" w:themeColor="text1"/>
          <w:sz w:val="44"/>
          <w:szCs w:val="44"/>
        </w:rPr>
        <w:drawing>
          <wp:anchor distT="0" distB="0" distL="114300" distR="114300" simplePos="0" relativeHeight="251692032" behindDoc="1" locked="0" layoutInCell="1" allowOverlap="1" wp14:anchorId="31F75300" wp14:editId="69407C49">
            <wp:simplePos x="0" y="0"/>
            <wp:positionH relativeFrom="margin">
              <wp:align>center</wp:align>
            </wp:positionH>
            <wp:positionV relativeFrom="paragraph">
              <wp:posOffset>87630</wp:posOffset>
            </wp:positionV>
            <wp:extent cx="2514600" cy="1093470"/>
            <wp:effectExtent l="0" t="0" r="0" b="0"/>
            <wp:wrapNone/>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descr="Une image contenant texte&#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1093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F73496" w14:textId="48B515DB" w:rsidR="00BE5DA5" w:rsidRDefault="00BE5DA5" w:rsidP="00AC1A6D">
      <w:pPr>
        <w:jc w:val="both"/>
      </w:pPr>
      <w:r>
        <w:tab/>
      </w:r>
      <w:r>
        <w:tab/>
      </w:r>
    </w:p>
    <w:p w14:paraId="61AB4AB3" w14:textId="5C221344" w:rsidR="00381181" w:rsidRDefault="00381181" w:rsidP="00AC1A6D">
      <w:pPr>
        <w:jc w:val="both"/>
      </w:pPr>
    </w:p>
    <w:p w14:paraId="2A3FF0C1" w14:textId="1523CE80" w:rsidR="00381181" w:rsidRDefault="00BB616E" w:rsidP="00AC1A6D">
      <w:pPr>
        <w:jc w:val="both"/>
      </w:pPr>
      <w:r>
        <w:rPr>
          <w:rFonts w:cstheme="minorHAnsi"/>
          <w:sz w:val="20"/>
          <w:szCs w:val="20"/>
        </w:rPr>
        <w:t xml:space="preserve"> </w:t>
      </w:r>
    </w:p>
    <w:sectPr w:rsidR="00381181" w:rsidSect="006509AE">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7AB26" w14:textId="77777777" w:rsidR="00705F61" w:rsidRDefault="00705F61" w:rsidP="00705F61">
      <w:pPr>
        <w:spacing w:after="0" w:line="240" w:lineRule="auto"/>
      </w:pPr>
      <w:r>
        <w:separator/>
      </w:r>
    </w:p>
  </w:endnote>
  <w:endnote w:type="continuationSeparator" w:id="0">
    <w:p w14:paraId="32455C88" w14:textId="77777777" w:rsidR="00705F61" w:rsidRDefault="00705F61" w:rsidP="00705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1D0E2" w14:textId="3ECFA804" w:rsidR="00D86D9B" w:rsidRPr="00C52F2E" w:rsidRDefault="00D86D9B" w:rsidP="00D86D9B">
    <w:pPr>
      <w:spacing w:after="0" w:line="240" w:lineRule="auto"/>
      <w:jc w:val="center"/>
      <w:rPr>
        <w:b/>
        <w:bCs/>
        <w:sz w:val="18"/>
        <w:szCs w:val="18"/>
      </w:rPr>
    </w:pPr>
    <w:r w:rsidRPr="00C52F2E">
      <w:rPr>
        <w:b/>
        <w:bCs/>
        <w:sz w:val="18"/>
        <w:szCs w:val="18"/>
      </w:rPr>
      <w:t>E</w:t>
    </w:r>
    <w:r>
      <w:rPr>
        <w:b/>
        <w:bCs/>
        <w:sz w:val="18"/>
        <w:szCs w:val="18"/>
      </w:rPr>
      <w:t>NE</w:t>
    </w:r>
    <w:r w:rsidRPr="00C52F2E">
      <w:rPr>
        <w:b/>
        <w:bCs/>
        <w:sz w:val="18"/>
        <w:szCs w:val="18"/>
      </w:rPr>
      <w:t>RGIE ET CLIMAT : AGIR ENSEMBLE POUR MIEUX VIVRE AUJOURD’HUI ET DEMAIN !</w:t>
    </w:r>
  </w:p>
  <w:p w14:paraId="61476576" w14:textId="77777777" w:rsidR="00D86D9B" w:rsidRPr="00C52F2E" w:rsidRDefault="00D86D9B" w:rsidP="00D86D9B">
    <w:pPr>
      <w:spacing w:after="0" w:line="240" w:lineRule="auto"/>
      <w:jc w:val="center"/>
      <w:rPr>
        <w:sz w:val="18"/>
        <w:szCs w:val="18"/>
      </w:rPr>
    </w:pPr>
    <w:r w:rsidRPr="00C52F2E">
      <w:rPr>
        <w:sz w:val="18"/>
        <w:szCs w:val="18"/>
      </w:rPr>
      <w:t>104, boulevard Georges Clemenceau 35 200 Rennes</w:t>
    </w:r>
  </w:p>
  <w:p w14:paraId="0B0C4746" w14:textId="77777777" w:rsidR="00D86D9B" w:rsidRPr="00C52F2E" w:rsidRDefault="002E63C5" w:rsidP="00D86D9B">
    <w:pPr>
      <w:spacing w:after="0" w:line="240" w:lineRule="auto"/>
      <w:jc w:val="center"/>
      <w:rPr>
        <w:sz w:val="18"/>
        <w:szCs w:val="18"/>
      </w:rPr>
    </w:pPr>
    <w:hyperlink r:id="rId1" w:history="1">
      <w:r w:rsidR="00D86D9B" w:rsidRPr="00C52F2E">
        <w:rPr>
          <w:sz w:val="18"/>
          <w:szCs w:val="18"/>
        </w:rPr>
        <w:t>contact@alec-rennes.org</w:t>
      </w:r>
    </w:hyperlink>
    <w:r w:rsidR="00D86D9B" w:rsidRPr="00C52F2E">
      <w:rPr>
        <w:sz w:val="18"/>
        <w:szCs w:val="18"/>
      </w:rPr>
      <w:t xml:space="preserve"> – 02 99 352 350 – www.alec-rennes.org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5081C" w14:textId="77777777" w:rsidR="00705F61" w:rsidRDefault="00705F61" w:rsidP="00705F61">
      <w:pPr>
        <w:spacing w:after="0" w:line="240" w:lineRule="auto"/>
      </w:pPr>
      <w:r>
        <w:separator/>
      </w:r>
    </w:p>
  </w:footnote>
  <w:footnote w:type="continuationSeparator" w:id="0">
    <w:p w14:paraId="7B56BC14" w14:textId="77777777" w:rsidR="00705F61" w:rsidRDefault="00705F61" w:rsidP="00705F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7723C"/>
    <w:multiLevelType w:val="hybridMultilevel"/>
    <w:tmpl w:val="3834B0E0"/>
    <w:lvl w:ilvl="0" w:tplc="B9103CD6">
      <w:start w:val="1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D216351"/>
    <w:multiLevelType w:val="hybridMultilevel"/>
    <w:tmpl w:val="9BF6D912"/>
    <w:lvl w:ilvl="0" w:tplc="A32C4F1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C08"/>
    <w:rsid w:val="00084C7A"/>
    <w:rsid w:val="000B5B42"/>
    <w:rsid w:val="00147867"/>
    <w:rsid w:val="001D7920"/>
    <w:rsid w:val="00243FE1"/>
    <w:rsid w:val="002554AC"/>
    <w:rsid w:val="00285C08"/>
    <w:rsid w:val="002C64B5"/>
    <w:rsid w:val="002E63C5"/>
    <w:rsid w:val="00326BF7"/>
    <w:rsid w:val="003322AC"/>
    <w:rsid w:val="0036222C"/>
    <w:rsid w:val="00375682"/>
    <w:rsid w:val="00381181"/>
    <w:rsid w:val="003A189F"/>
    <w:rsid w:val="003C4C0F"/>
    <w:rsid w:val="00406740"/>
    <w:rsid w:val="004B4B24"/>
    <w:rsid w:val="005973AD"/>
    <w:rsid w:val="006442DE"/>
    <w:rsid w:val="006509AE"/>
    <w:rsid w:val="0065561A"/>
    <w:rsid w:val="00676378"/>
    <w:rsid w:val="006F33FE"/>
    <w:rsid w:val="00705F61"/>
    <w:rsid w:val="00722CEE"/>
    <w:rsid w:val="00745BF2"/>
    <w:rsid w:val="007A185D"/>
    <w:rsid w:val="007C15FE"/>
    <w:rsid w:val="00831965"/>
    <w:rsid w:val="0083428E"/>
    <w:rsid w:val="00866FCA"/>
    <w:rsid w:val="0089480F"/>
    <w:rsid w:val="008D12C9"/>
    <w:rsid w:val="008D178B"/>
    <w:rsid w:val="008E54D4"/>
    <w:rsid w:val="009855B4"/>
    <w:rsid w:val="009B69BD"/>
    <w:rsid w:val="00A771A2"/>
    <w:rsid w:val="00AC1A6D"/>
    <w:rsid w:val="00B3535F"/>
    <w:rsid w:val="00BB616E"/>
    <w:rsid w:val="00BC11F6"/>
    <w:rsid w:val="00BE5DA5"/>
    <w:rsid w:val="00C86C32"/>
    <w:rsid w:val="00D01BE6"/>
    <w:rsid w:val="00D86D9B"/>
    <w:rsid w:val="00ED434B"/>
    <w:rsid w:val="00F02536"/>
    <w:rsid w:val="00F35D50"/>
    <w:rsid w:val="00F61C5D"/>
    <w:rsid w:val="00FD1C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E928807"/>
  <w15:chartTrackingRefBased/>
  <w15:docId w15:val="{BB6150D8-E525-4826-BB93-C651BFAD1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BB616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F61C5D"/>
    <w:pPr>
      <w:ind w:left="720"/>
      <w:contextualSpacing/>
    </w:pPr>
  </w:style>
  <w:style w:type="character" w:customStyle="1" w:styleId="edit-post-post-linklink-prefix">
    <w:name w:val="edit-post-post-link__link-prefix"/>
    <w:basedOn w:val="Policepardfaut"/>
    <w:rsid w:val="00381181"/>
  </w:style>
  <w:style w:type="character" w:styleId="Lienhypertexte">
    <w:name w:val="Hyperlink"/>
    <w:basedOn w:val="Policepardfaut"/>
    <w:uiPriority w:val="99"/>
    <w:unhideWhenUsed/>
    <w:rsid w:val="00381181"/>
    <w:rPr>
      <w:color w:val="0563C1" w:themeColor="hyperlink"/>
      <w:u w:val="single"/>
    </w:rPr>
  </w:style>
  <w:style w:type="character" w:styleId="lev">
    <w:name w:val="Strong"/>
    <w:basedOn w:val="Policepardfaut"/>
    <w:uiPriority w:val="22"/>
    <w:qFormat/>
    <w:rsid w:val="00381181"/>
    <w:rPr>
      <w:b/>
      <w:bCs/>
    </w:rPr>
  </w:style>
  <w:style w:type="paragraph" w:styleId="En-tte">
    <w:name w:val="header"/>
    <w:basedOn w:val="Normal"/>
    <w:link w:val="En-tteCar"/>
    <w:uiPriority w:val="99"/>
    <w:unhideWhenUsed/>
    <w:rsid w:val="00705F61"/>
    <w:pPr>
      <w:tabs>
        <w:tab w:val="center" w:pos="4536"/>
        <w:tab w:val="right" w:pos="9072"/>
      </w:tabs>
      <w:spacing w:after="0" w:line="240" w:lineRule="auto"/>
    </w:pPr>
  </w:style>
  <w:style w:type="character" w:customStyle="1" w:styleId="En-tteCar">
    <w:name w:val="En-tête Car"/>
    <w:basedOn w:val="Policepardfaut"/>
    <w:link w:val="En-tte"/>
    <w:uiPriority w:val="99"/>
    <w:rsid w:val="00705F61"/>
  </w:style>
  <w:style w:type="paragraph" w:styleId="Pieddepage">
    <w:name w:val="footer"/>
    <w:basedOn w:val="Normal"/>
    <w:link w:val="PieddepageCar"/>
    <w:uiPriority w:val="99"/>
    <w:unhideWhenUsed/>
    <w:rsid w:val="00705F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5F61"/>
  </w:style>
  <w:style w:type="table" w:styleId="Grilledutableau">
    <w:name w:val="Table Grid"/>
    <w:basedOn w:val="TableauNormal"/>
    <w:uiPriority w:val="39"/>
    <w:rsid w:val="001D7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326B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655440">
      <w:bodyDiv w:val="1"/>
      <w:marLeft w:val="0"/>
      <w:marRight w:val="0"/>
      <w:marTop w:val="0"/>
      <w:marBottom w:val="0"/>
      <w:divBdr>
        <w:top w:val="none" w:sz="0" w:space="0" w:color="auto"/>
        <w:left w:val="none" w:sz="0" w:space="0" w:color="auto"/>
        <w:bottom w:val="none" w:sz="0" w:space="0" w:color="auto"/>
        <w:right w:val="none" w:sz="0" w:space="0" w:color="auto"/>
      </w:divBdr>
      <w:divsChild>
        <w:div w:id="936330682">
          <w:marLeft w:val="0"/>
          <w:marRight w:val="0"/>
          <w:marTop w:val="0"/>
          <w:marBottom w:val="0"/>
          <w:divBdr>
            <w:top w:val="none" w:sz="0" w:space="0" w:color="auto"/>
            <w:left w:val="none" w:sz="0" w:space="0" w:color="auto"/>
            <w:bottom w:val="none" w:sz="0" w:space="0" w:color="auto"/>
            <w:right w:val="none" w:sz="0" w:space="0" w:color="auto"/>
          </w:divBdr>
          <w:divsChild>
            <w:div w:id="940911620">
              <w:marLeft w:val="0"/>
              <w:marRight w:val="0"/>
              <w:marTop w:val="0"/>
              <w:marBottom w:val="0"/>
              <w:divBdr>
                <w:top w:val="none" w:sz="0" w:space="0" w:color="auto"/>
                <w:left w:val="none" w:sz="0" w:space="0" w:color="auto"/>
                <w:bottom w:val="none" w:sz="0" w:space="0" w:color="auto"/>
                <w:right w:val="none" w:sz="0" w:space="0" w:color="auto"/>
              </w:divBdr>
              <w:divsChild>
                <w:div w:id="125450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twitter.com/ALEC_Rennes" TargetMode="External"/><Relationship Id="rId26" Type="http://schemas.openxmlformats.org/officeDocument/2006/relationships/hyperlink" Target="https://www.instagram.com/alec_rennes/" TargetMode="External"/><Relationship Id="rId3" Type="http://schemas.openxmlformats.org/officeDocument/2006/relationships/styles" Target="styles.xml"/><Relationship Id="rId21" Type="http://schemas.openxmlformats.org/officeDocument/2006/relationships/hyperlink" Target="mailto:contact@alec-rennes.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lec-rennes.org/" TargetMode="External"/><Relationship Id="rId25" Type="http://schemas.openxmlformats.org/officeDocument/2006/relationships/hyperlink" Target="https://www.facebook.com/alecrenne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lec-rennes.org/" TargetMode="External"/><Relationship Id="rId20" Type="http://schemas.openxmlformats.org/officeDocument/2006/relationships/hyperlink" Target="https://www.instagram.com/alec_rennes/"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twitter.com/ALEC_Renne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ontact@alec-rennes.org" TargetMode="External"/><Relationship Id="rId23" Type="http://schemas.openxmlformats.org/officeDocument/2006/relationships/hyperlink" Target="http://www.alec-rennes.org/" TargetMode="External"/><Relationship Id="rId28" Type="http://schemas.openxmlformats.org/officeDocument/2006/relationships/hyperlink" Target="www.alec-rennes.org" TargetMode="External"/><Relationship Id="rId10" Type="http://schemas.openxmlformats.org/officeDocument/2006/relationships/image" Target="media/image3.png"/><Relationship Id="rId19" Type="http://schemas.openxmlformats.org/officeDocument/2006/relationships/hyperlink" Target="https://www.facebook.com/alecrennes"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lec-rennes.org/usager/conseil-energie-particuliers-coproprietaire/parcours-vers-le-changement/" TargetMode="External"/><Relationship Id="rId22" Type="http://schemas.openxmlformats.org/officeDocument/2006/relationships/hyperlink" Target="http://www.alec-rennes.org/" TargetMode="External"/><Relationship Id="rId27" Type="http://schemas.openxmlformats.org/officeDocument/2006/relationships/hyperlink" Target="mailto:grand-defi-energie-eau@alec-rennes.org" TargetMode="External"/><Relationship Id="rId30" Type="http://schemas.openxmlformats.org/officeDocument/2006/relationships/image" Target="media/image8.svg"/></Relationships>
</file>

<file path=word/_rels/footer1.xml.rels><?xml version="1.0" encoding="UTF-8" standalone="yes"?>
<Relationships xmlns="http://schemas.openxmlformats.org/package/2006/relationships"><Relationship Id="rId1" Type="http://schemas.openxmlformats.org/officeDocument/2006/relationships/hyperlink" Target="mailto:contact@alec-rennes.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CA84F-9E71-4388-8375-3F7E1ADC8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3</Pages>
  <Words>623</Words>
  <Characters>3428</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Stéphanie Vetier</dc:creator>
  <cp:keywords/>
  <dc:description/>
  <cp:lastModifiedBy>Stéphanie Vetier</cp:lastModifiedBy>
  <cp:revision>15</cp:revision>
  <dcterms:created xsi:type="dcterms:W3CDTF">2021-02-11T13:02:00Z</dcterms:created>
  <dcterms:modified xsi:type="dcterms:W3CDTF">2022-01-28T17:48:00Z</dcterms:modified>
</cp:coreProperties>
</file>