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3BCD4" w14:textId="77777777" w:rsidR="00203C98" w:rsidRPr="00203C98" w:rsidRDefault="00203C98" w:rsidP="00203C98">
      <w:r w:rsidRPr="00203C98">
        <w:t xml:space="preserve">Nous sommes, l’Agence Locale de l’Énergie et du Climat du Pays de Rennes, une </w:t>
      </w:r>
      <w:r w:rsidRPr="00203C98">
        <w:rPr>
          <w:b/>
          <w:bCs/>
        </w:rPr>
        <w:t>agence indépendante</w:t>
      </w:r>
      <w:r w:rsidRPr="00203C98">
        <w:t xml:space="preserve">, créée en 1997. </w:t>
      </w:r>
      <w:r w:rsidRPr="00203C98">
        <w:rPr>
          <w:b/>
          <w:bCs/>
        </w:rPr>
        <w:t>Engagée depuis près de 30 ans,</w:t>
      </w:r>
      <w:r w:rsidRPr="00203C98">
        <w:t xml:space="preserve"> nous accompagnons les collectivités, les acteurs socio-économiques, les habitantes et les habitants du territoire dans la transition énergétique et climatique.</w:t>
      </w:r>
    </w:p>
    <w:p w14:paraId="2D2FEEAD" w14:textId="77777777" w:rsidR="00203C98" w:rsidRPr="00203C98" w:rsidRDefault="00203C98" w:rsidP="00203C98">
      <w:r w:rsidRPr="00203C98">
        <w:rPr>
          <w:b/>
          <w:bCs/>
        </w:rPr>
        <w:t>Notre ambition :</w:t>
      </w:r>
      <w:r w:rsidRPr="00203C98">
        <w:t xml:space="preserve"> atténuer les causes du changement climatique, s’adapter à ses conséquences et permettre à toutes et tous de</w:t>
      </w:r>
      <w:r w:rsidRPr="00203C98">
        <w:rPr>
          <w:b/>
          <w:bCs/>
        </w:rPr>
        <w:t xml:space="preserve"> mieux vivre aujourd’hui et demain !</w:t>
      </w:r>
    </w:p>
    <w:p w14:paraId="06C4526D" w14:textId="24BEEFFC" w:rsidR="00CE70DA" w:rsidRDefault="00203C98">
      <w:r w:rsidRPr="00203C98">
        <w:t>Ancrée au cœur du</w:t>
      </w:r>
      <w:hyperlink r:id="rId5" w:history="1">
        <w:r w:rsidRPr="00203C98">
          <w:rPr>
            <w:rStyle w:val="Lienhypertexte"/>
          </w:rPr>
          <w:t xml:space="preserve"> Pays de Rennes</w:t>
        </w:r>
      </w:hyperlink>
      <w:r w:rsidRPr="00203C98">
        <w:t xml:space="preserve">, un territoire dynamique de 4 EPCI* ( </w:t>
      </w:r>
      <w:hyperlink r:id="rId6" w:history="1">
        <w:r w:rsidRPr="00203C98">
          <w:rPr>
            <w:rStyle w:val="Lienhypertexte"/>
          </w:rPr>
          <w:t>Liffré-Cormier Communauté</w:t>
        </w:r>
      </w:hyperlink>
      <w:r w:rsidRPr="00203C98">
        <w:t xml:space="preserve">, </w:t>
      </w:r>
      <w:hyperlink r:id="rId7" w:history="1">
        <w:r w:rsidRPr="00203C98">
          <w:rPr>
            <w:rStyle w:val="Lienhypertexte"/>
          </w:rPr>
          <w:t>Pays de Châteaugiron communauté</w:t>
        </w:r>
      </w:hyperlink>
      <w:r w:rsidRPr="00203C98">
        <w:t xml:space="preserve">, </w:t>
      </w:r>
      <w:hyperlink r:id="rId8" w:history="1">
        <w:r w:rsidRPr="00203C98">
          <w:rPr>
            <w:rStyle w:val="Lienhypertexte"/>
          </w:rPr>
          <w:t>Rennes Métropole</w:t>
        </w:r>
      </w:hyperlink>
      <w:r w:rsidRPr="00203C98">
        <w:t xml:space="preserve"> et </w:t>
      </w:r>
      <w:hyperlink r:id="rId9" w:history="1">
        <w:r w:rsidRPr="00203C98">
          <w:rPr>
            <w:rStyle w:val="Lienhypertexte"/>
          </w:rPr>
          <w:t>Val d’Ille-Aubigné</w:t>
        </w:r>
      </w:hyperlink>
      <w:r w:rsidRPr="00203C98">
        <w:t>), notre agence intervient auprès des 76 communes du Pays de Rennes, regroupant 557 000 habitantes et habitants.</w:t>
      </w:r>
    </w:p>
    <w:p w14:paraId="14DA436A" w14:textId="77777777" w:rsidR="00203C98" w:rsidRDefault="00203C98"/>
    <w:p w14:paraId="0911C490" w14:textId="77777777" w:rsidR="00203C98" w:rsidRPr="00203C98" w:rsidRDefault="00203C98" w:rsidP="00203C98">
      <w:r w:rsidRPr="00203C98">
        <w:t xml:space="preserve">Nous sommes une trentaine de salarié·es, et une vingtaine de membres du conseil d’administration à œuvrer ensemble au service de la </w:t>
      </w:r>
      <w:hyperlink r:id="rId10" w:tgtFrame="_blank" w:history="1">
        <w:r w:rsidRPr="00203C98">
          <w:rPr>
            <w:rStyle w:val="Lienhypertexte"/>
          </w:rPr>
          <w:t>raison d’être</w:t>
        </w:r>
      </w:hyperlink>
      <w:r w:rsidRPr="00203C98">
        <w:t xml:space="preserve"> de l’agence et de ses cinq valeurs phares :</w:t>
      </w:r>
    </w:p>
    <w:p w14:paraId="09AE75DF" w14:textId="77777777" w:rsidR="00203C98" w:rsidRPr="00203C98" w:rsidRDefault="00203C98" w:rsidP="00203C98">
      <w:pPr>
        <w:numPr>
          <w:ilvl w:val="0"/>
          <w:numId w:val="1"/>
        </w:numPr>
      </w:pPr>
      <w:proofErr w:type="gramStart"/>
      <w:r w:rsidRPr="00203C98">
        <w:rPr>
          <w:b/>
          <w:bCs/>
        </w:rPr>
        <w:t>l’intérêt</w:t>
      </w:r>
      <w:proofErr w:type="gramEnd"/>
      <w:r w:rsidRPr="00203C98">
        <w:rPr>
          <w:b/>
          <w:bCs/>
        </w:rPr>
        <w:t xml:space="preserve"> général ;</w:t>
      </w:r>
    </w:p>
    <w:p w14:paraId="04ECB046" w14:textId="77777777" w:rsidR="00203C98" w:rsidRPr="00203C98" w:rsidRDefault="00203C98" w:rsidP="00203C98">
      <w:pPr>
        <w:numPr>
          <w:ilvl w:val="0"/>
          <w:numId w:val="1"/>
        </w:numPr>
      </w:pPr>
      <w:proofErr w:type="gramStart"/>
      <w:r w:rsidRPr="00203C98">
        <w:rPr>
          <w:b/>
          <w:bCs/>
        </w:rPr>
        <w:t>prendre</w:t>
      </w:r>
      <w:proofErr w:type="gramEnd"/>
      <w:r w:rsidRPr="00203C98">
        <w:rPr>
          <w:b/>
          <w:bCs/>
        </w:rPr>
        <w:t xml:space="preserve"> soin du vivant et de la planète ; </w:t>
      </w:r>
    </w:p>
    <w:p w14:paraId="0733331E" w14:textId="77777777" w:rsidR="00203C98" w:rsidRPr="00203C98" w:rsidRDefault="00203C98" w:rsidP="00203C98">
      <w:pPr>
        <w:numPr>
          <w:ilvl w:val="0"/>
          <w:numId w:val="1"/>
        </w:numPr>
      </w:pPr>
      <w:proofErr w:type="gramStart"/>
      <w:r w:rsidRPr="00203C98">
        <w:rPr>
          <w:b/>
          <w:bCs/>
        </w:rPr>
        <w:t>la</w:t>
      </w:r>
      <w:proofErr w:type="gramEnd"/>
      <w:r w:rsidRPr="00203C98">
        <w:rPr>
          <w:b/>
          <w:bCs/>
        </w:rPr>
        <w:t xml:space="preserve"> justice sociale ; </w:t>
      </w:r>
    </w:p>
    <w:p w14:paraId="523CB687" w14:textId="77777777" w:rsidR="00203C98" w:rsidRPr="00203C98" w:rsidRDefault="00203C98" w:rsidP="00203C98">
      <w:pPr>
        <w:numPr>
          <w:ilvl w:val="0"/>
          <w:numId w:val="1"/>
        </w:numPr>
      </w:pPr>
      <w:proofErr w:type="gramStart"/>
      <w:r w:rsidRPr="00203C98">
        <w:rPr>
          <w:b/>
          <w:bCs/>
        </w:rPr>
        <w:t>l’audace</w:t>
      </w:r>
      <w:proofErr w:type="gramEnd"/>
      <w:r w:rsidRPr="00203C98">
        <w:rPr>
          <w:b/>
          <w:bCs/>
        </w:rPr>
        <w:t xml:space="preserve"> ;</w:t>
      </w:r>
    </w:p>
    <w:p w14:paraId="7E332E75" w14:textId="77777777" w:rsidR="00203C98" w:rsidRPr="00203C98" w:rsidRDefault="00203C98" w:rsidP="00203C98">
      <w:pPr>
        <w:numPr>
          <w:ilvl w:val="0"/>
          <w:numId w:val="1"/>
        </w:numPr>
      </w:pPr>
      <w:proofErr w:type="gramStart"/>
      <w:r w:rsidRPr="00203C98">
        <w:rPr>
          <w:b/>
          <w:bCs/>
        </w:rPr>
        <w:t>la</w:t>
      </w:r>
      <w:proofErr w:type="gramEnd"/>
      <w:r w:rsidRPr="00203C98">
        <w:rPr>
          <w:b/>
          <w:bCs/>
        </w:rPr>
        <w:t xml:space="preserve"> coopération et le faire ensemble.</w:t>
      </w:r>
    </w:p>
    <w:p w14:paraId="0C8A4168" w14:textId="77777777" w:rsidR="00203C98" w:rsidRPr="00203C98" w:rsidRDefault="00203C98" w:rsidP="00203C98">
      <w:r w:rsidRPr="00203C98">
        <w:t xml:space="preserve">Véritable boussole, elles nous animent et guident nos actions pour aller </w:t>
      </w:r>
      <w:r w:rsidRPr="00203C98">
        <w:rPr>
          <w:b/>
          <w:bCs/>
        </w:rPr>
        <w:t>vers un monde sobre, juste, résilient et respectueux du vivant.</w:t>
      </w:r>
    </w:p>
    <w:p w14:paraId="2090FE7E" w14:textId="77777777" w:rsidR="00203C98" w:rsidRDefault="00203C98"/>
    <w:sectPr w:rsidR="00203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F4A53"/>
    <w:multiLevelType w:val="multilevel"/>
    <w:tmpl w:val="0C7AE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3183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C98"/>
    <w:rsid w:val="00203C98"/>
    <w:rsid w:val="00A574F7"/>
    <w:rsid w:val="00CE70DA"/>
    <w:rsid w:val="00F5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CB40F"/>
  <w15:chartTrackingRefBased/>
  <w15:docId w15:val="{687199BA-1931-47EF-A53B-E9CE27301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3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3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3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3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3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3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3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3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3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3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3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3C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3C9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3C9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3C9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3C9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3C9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3C9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3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3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3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3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3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3C9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3C9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3C9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3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3C9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3C9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03C9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03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tropole.rennes.f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mmunaute.paysdechateaugiron.bzh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ffre-cormier.fr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paysderennes.fr/le-pays-de-rennes/notre-territoire/" TargetMode="External"/><Relationship Id="rId10" Type="http://schemas.openxmlformats.org/officeDocument/2006/relationships/hyperlink" Target="https://www.alec-rennes.org/wp-content/uploads/2025/06/alec-rennes-projet-associatif-min-scaled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aldille-aubigne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Amélie Legendre</dc:creator>
  <cp:keywords/>
  <dc:description/>
  <cp:lastModifiedBy>Amélie Legendre</cp:lastModifiedBy>
  <cp:revision>1</cp:revision>
  <dcterms:created xsi:type="dcterms:W3CDTF">2026-09-16T14:09:00Z</dcterms:created>
  <dcterms:modified xsi:type="dcterms:W3CDTF">2026-09-16T14:10:00Z</dcterms:modified>
</cp:coreProperties>
</file>